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1C5" w:rsidRPr="00280B28" w:rsidRDefault="004711C5" w:rsidP="004711C5">
      <w:pPr>
        <w:spacing w:line="240" w:lineRule="auto"/>
        <w:jc w:val="right"/>
        <w:rPr>
          <w:rFonts w:asciiTheme="majorBidi" w:hAnsiTheme="majorBidi" w:cstheme="majorBidi"/>
          <w:b/>
          <w:bCs/>
          <w:sz w:val="36"/>
          <w:szCs w:val="36"/>
          <w:lang w:bidi="ar-IQ"/>
        </w:rPr>
      </w:pPr>
      <w:r w:rsidRPr="00280B28">
        <w:rPr>
          <w:rFonts w:asciiTheme="majorBidi" w:hAnsiTheme="majorBidi" w:cstheme="majorBidi"/>
          <w:b/>
          <w:bCs/>
          <w:noProof/>
          <w:sz w:val="28"/>
          <w:szCs w:val="28"/>
          <w:lang w:val="en-GB" w:eastAsia="en-GB"/>
        </w:rPr>
        <w:drawing>
          <wp:anchor distT="0" distB="0" distL="114300" distR="114300" simplePos="0" relativeHeight="251659264" behindDoc="0" locked="0" layoutInCell="1" allowOverlap="1">
            <wp:simplePos x="0" y="0"/>
            <wp:positionH relativeFrom="column">
              <wp:posOffset>4383405</wp:posOffset>
            </wp:positionH>
            <wp:positionV relativeFrom="paragraph">
              <wp:posOffset>-316865</wp:posOffset>
            </wp:positionV>
            <wp:extent cx="1783715" cy="1783715"/>
            <wp:effectExtent l="19050" t="0" r="6985" b="0"/>
            <wp:wrapSquare wrapText="bothSides"/>
            <wp:docPr id="1" name="Picture 1" descr="D:\New folder\imagesCAHTSZF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ew folder\imagesCAHTSZF9.jpg"/>
                    <pic:cNvPicPr>
                      <a:picLocks noChangeAspect="1" noChangeArrowheads="1"/>
                    </pic:cNvPicPr>
                  </pic:nvPicPr>
                  <pic:blipFill>
                    <a:blip r:embed="rId6" cstate="print"/>
                    <a:srcRect/>
                    <a:stretch>
                      <a:fillRect/>
                    </a:stretch>
                  </pic:blipFill>
                  <pic:spPr bwMode="auto">
                    <a:xfrm>
                      <a:off x="0" y="0"/>
                      <a:ext cx="1783715" cy="1783715"/>
                    </a:xfrm>
                    <a:prstGeom prst="rect">
                      <a:avLst/>
                    </a:prstGeom>
                    <a:noFill/>
                    <a:ln w="9525">
                      <a:noFill/>
                      <a:miter lim="800000"/>
                      <a:headEnd/>
                      <a:tailEnd/>
                    </a:ln>
                  </pic:spPr>
                </pic:pic>
              </a:graphicData>
            </a:graphic>
          </wp:anchor>
        </w:drawing>
      </w:r>
      <w:r w:rsidRPr="00280B28">
        <w:rPr>
          <w:rFonts w:asciiTheme="majorBidi" w:hAnsiTheme="majorBidi" w:cstheme="majorBidi"/>
          <w:b/>
          <w:bCs/>
          <w:sz w:val="28"/>
          <w:szCs w:val="28"/>
          <w:lang w:bidi="ar-IQ"/>
        </w:rPr>
        <w:t xml:space="preserve">Republic of Iraq                                                           </w:t>
      </w:r>
    </w:p>
    <w:p w:rsidR="004711C5" w:rsidRPr="00280B28" w:rsidRDefault="004711C5" w:rsidP="004711C5">
      <w:pPr>
        <w:spacing w:line="240" w:lineRule="auto"/>
        <w:jc w:val="right"/>
        <w:rPr>
          <w:rFonts w:asciiTheme="majorBidi" w:hAnsiTheme="majorBidi" w:cstheme="majorBidi"/>
          <w:b/>
          <w:bCs/>
          <w:sz w:val="28"/>
          <w:szCs w:val="28"/>
          <w:lang w:bidi="ar-IQ"/>
        </w:rPr>
      </w:pPr>
      <w:r w:rsidRPr="00280B28">
        <w:rPr>
          <w:rFonts w:asciiTheme="majorBidi" w:hAnsiTheme="majorBidi" w:cstheme="majorBidi"/>
          <w:b/>
          <w:bCs/>
          <w:sz w:val="28"/>
          <w:szCs w:val="28"/>
          <w:lang w:bidi="ar-IQ"/>
        </w:rPr>
        <w:t xml:space="preserve">Ministry of higher education and scientific research   </w:t>
      </w:r>
    </w:p>
    <w:p w:rsidR="004711C5" w:rsidRPr="00280B28" w:rsidRDefault="004711C5" w:rsidP="004711C5">
      <w:pPr>
        <w:spacing w:line="240" w:lineRule="auto"/>
        <w:jc w:val="right"/>
        <w:rPr>
          <w:rFonts w:asciiTheme="majorBidi" w:hAnsiTheme="majorBidi" w:cstheme="majorBidi"/>
          <w:b/>
          <w:bCs/>
          <w:sz w:val="28"/>
          <w:szCs w:val="28"/>
          <w:lang w:bidi="ar-IQ"/>
        </w:rPr>
      </w:pPr>
      <w:r w:rsidRPr="00280B28">
        <w:rPr>
          <w:rFonts w:asciiTheme="majorBidi" w:hAnsiTheme="majorBidi" w:cstheme="majorBidi"/>
          <w:b/>
          <w:bCs/>
          <w:sz w:val="28"/>
          <w:szCs w:val="28"/>
          <w:lang w:bidi="ar-IQ"/>
        </w:rPr>
        <w:t xml:space="preserve">College of veterinary medicine </w:t>
      </w:r>
    </w:p>
    <w:p w:rsidR="004711C5" w:rsidRPr="00280B28" w:rsidRDefault="004711C5" w:rsidP="004711C5">
      <w:pPr>
        <w:spacing w:line="240" w:lineRule="auto"/>
        <w:jc w:val="right"/>
        <w:rPr>
          <w:rFonts w:asciiTheme="majorBidi" w:hAnsiTheme="majorBidi" w:cstheme="majorBidi"/>
          <w:b/>
          <w:bCs/>
          <w:sz w:val="28"/>
          <w:szCs w:val="28"/>
          <w:lang w:bidi="ar-IQ"/>
        </w:rPr>
      </w:pPr>
      <w:r>
        <w:rPr>
          <w:rFonts w:asciiTheme="majorBidi" w:hAnsiTheme="majorBidi" w:cstheme="majorBidi"/>
          <w:b/>
          <w:bCs/>
          <w:sz w:val="28"/>
          <w:szCs w:val="28"/>
          <w:lang w:bidi="ar-IQ"/>
        </w:rPr>
        <w:t xml:space="preserve">Department of pharmacology </w:t>
      </w:r>
      <w:r w:rsidRPr="00280B28">
        <w:rPr>
          <w:rFonts w:asciiTheme="majorBidi" w:hAnsiTheme="majorBidi" w:cstheme="majorBidi"/>
          <w:b/>
          <w:bCs/>
          <w:sz w:val="28"/>
          <w:szCs w:val="28"/>
          <w:lang w:bidi="ar-IQ"/>
        </w:rPr>
        <w:t xml:space="preserve">and physiology </w:t>
      </w:r>
    </w:p>
    <w:p w:rsidR="004711C5" w:rsidRDefault="004711C5" w:rsidP="004711C5">
      <w:pPr>
        <w:spacing w:line="360" w:lineRule="auto"/>
        <w:rPr>
          <w:rFonts w:asciiTheme="majorBidi" w:hAnsiTheme="majorBidi" w:cstheme="majorBidi"/>
          <w:b/>
          <w:bCs/>
          <w:sz w:val="44"/>
          <w:szCs w:val="44"/>
          <w:lang w:bidi="ar-IQ"/>
        </w:rPr>
      </w:pPr>
    </w:p>
    <w:p w:rsidR="004711C5" w:rsidRDefault="004711C5" w:rsidP="004711C5">
      <w:pPr>
        <w:spacing w:line="240" w:lineRule="auto"/>
        <w:jc w:val="right"/>
        <w:rPr>
          <w:rFonts w:asciiTheme="majorBidi" w:hAnsiTheme="majorBidi" w:cstheme="majorBidi"/>
          <w:b/>
          <w:bCs/>
          <w:sz w:val="40"/>
          <w:szCs w:val="40"/>
          <w:lang w:bidi="ar-IQ"/>
        </w:rPr>
      </w:pPr>
      <w:r w:rsidRPr="00280B28">
        <w:rPr>
          <w:rFonts w:asciiTheme="majorBidi" w:hAnsiTheme="majorBidi" w:cstheme="majorBidi"/>
          <w:b/>
          <w:bCs/>
          <w:sz w:val="40"/>
          <w:szCs w:val="40"/>
          <w:lang w:bidi="ar-IQ"/>
        </w:rPr>
        <w:t xml:space="preserve"> </w:t>
      </w:r>
      <w:r>
        <w:rPr>
          <w:rFonts w:asciiTheme="majorBidi" w:hAnsiTheme="majorBidi" w:cstheme="majorBidi"/>
          <w:b/>
          <w:bCs/>
          <w:sz w:val="40"/>
          <w:szCs w:val="40"/>
          <w:lang w:bidi="ar-IQ"/>
        </w:rPr>
        <w:t xml:space="preserve">           </w:t>
      </w:r>
      <w:r w:rsidRPr="00280B28">
        <w:rPr>
          <w:rFonts w:asciiTheme="majorBidi" w:hAnsiTheme="majorBidi" w:cstheme="majorBidi"/>
          <w:b/>
          <w:bCs/>
          <w:sz w:val="40"/>
          <w:szCs w:val="40"/>
          <w:lang w:bidi="ar-IQ"/>
        </w:rPr>
        <w:t xml:space="preserve">The role of </w:t>
      </w:r>
      <w:proofErr w:type="spellStart"/>
      <w:r w:rsidRPr="00280B28">
        <w:rPr>
          <w:rFonts w:asciiTheme="majorBidi" w:hAnsiTheme="majorBidi" w:cstheme="majorBidi"/>
          <w:b/>
          <w:bCs/>
          <w:sz w:val="40"/>
          <w:szCs w:val="40"/>
          <w:lang w:bidi="ar-IQ"/>
        </w:rPr>
        <w:t>ethanolic</w:t>
      </w:r>
      <w:proofErr w:type="spellEnd"/>
      <w:r w:rsidRPr="00280B28">
        <w:rPr>
          <w:rFonts w:asciiTheme="majorBidi" w:hAnsiTheme="majorBidi" w:cstheme="majorBidi"/>
          <w:b/>
          <w:bCs/>
          <w:sz w:val="40"/>
          <w:szCs w:val="40"/>
          <w:lang w:bidi="ar-IQ"/>
        </w:rPr>
        <w:t xml:space="preserve"> extract of salad</w:t>
      </w:r>
    </w:p>
    <w:p w:rsidR="004711C5" w:rsidRDefault="004711C5" w:rsidP="004711C5">
      <w:pPr>
        <w:jc w:val="center"/>
        <w:rPr>
          <w:rFonts w:asciiTheme="majorBidi" w:hAnsiTheme="majorBidi" w:cstheme="majorBidi"/>
          <w:b/>
          <w:bCs/>
          <w:sz w:val="40"/>
          <w:szCs w:val="40"/>
          <w:lang w:bidi="ar-IQ"/>
        </w:rPr>
      </w:pPr>
      <w:r w:rsidRPr="00280B28">
        <w:rPr>
          <w:rFonts w:asciiTheme="majorBidi" w:hAnsiTheme="majorBidi" w:cstheme="majorBidi"/>
          <w:b/>
          <w:bCs/>
          <w:sz w:val="40"/>
          <w:szCs w:val="40"/>
          <w:lang w:bidi="ar-IQ"/>
        </w:rPr>
        <w:t xml:space="preserve"> rockets (</w:t>
      </w:r>
      <w:proofErr w:type="spellStart"/>
      <w:proofErr w:type="gramStart"/>
      <w:r w:rsidRPr="00280B28">
        <w:rPr>
          <w:rFonts w:asciiTheme="majorBidi" w:hAnsiTheme="majorBidi" w:cstheme="majorBidi"/>
          <w:b/>
          <w:bCs/>
          <w:sz w:val="40"/>
          <w:szCs w:val="40"/>
          <w:lang w:bidi="ar-IQ"/>
        </w:rPr>
        <w:t>Eruca</w:t>
      </w:r>
      <w:proofErr w:type="spellEnd"/>
      <w:r w:rsidRPr="00280B28">
        <w:rPr>
          <w:rFonts w:asciiTheme="majorBidi" w:hAnsiTheme="majorBidi" w:cstheme="majorBidi"/>
          <w:b/>
          <w:bCs/>
          <w:sz w:val="40"/>
          <w:szCs w:val="40"/>
          <w:lang w:bidi="ar-IQ"/>
        </w:rPr>
        <w:t xml:space="preserve">  sativa</w:t>
      </w:r>
      <w:proofErr w:type="gramEnd"/>
      <w:r w:rsidRPr="00280B28">
        <w:rPr>
          <w:rFonts w:asciiTheme="majorBidi" w:hAnsiTheme="majorBidi" w:cstheme="majorBidi"/>
          <w:b/>
          <w:bCs/>
          <w:sz w:val="40"/>
          <w:szCs w:val="40"/>
          <w:lang w:bidi="ar-IQ"/>
        </w:rPr>
        <w:t xml:space="preserve">) leaves on performance of male reproductive system in oxidative </w:t>
      </w:r>
    </w:p>
    <w:p w:rsidR="004711C5" w:rsidRDefault="00D32E4E" w:rsidP="004711C5">
      <w:pPr>
        <w:spacing w:line="240" w:lineRule="auto"/>
        <w:jc w:val="center"/>
        <w:rPr>
          <w:rFonts w:asciiTheme="majorBidi" w:hAnsiTheme="majorBidi" w:cstheme="majorBidi"/>
          <w:b/>
          <w:bCs/>
          <w:sz w:val="44"/>
          <w:szCs w:val="44"/>
          <w:lang w:bidi="ar-IQ"/>
        </w:rPr>
      </w:pPr>
      <w:r>
        <w:rPr>
          <w:rFonts w:asciiTheme="majorBidi" w:hAnsiTheme="majorBidi" w:cstheme="majorBidi"/>
          <w:b/>
          <w:bCs/>
          <w:sz w:val="40"/>
          <w:szCs w:val="40"/>
          <w:lang w:bidi="ar-IQ"/>
        </w:rPr>
        <w:t xml:space="preserve">                    </w:t>
      </w:r>
      <w:r w:rsidR="004711C5">
        <w:rPr>
          <w:rFonts w:asciiTheme="majorBidi" w:hAnsiTheme="majorBidi" w:cstheme="majorBidi"/>
          <w:b/>
          <w:bCs/>
          <w:sz w:val="40"/>
          <w:szCs w:val="40"/>
          <w:lang w:bidi="ar-IQ"/>
        </w:rPr>
        <w:t xml:space="preserve"> </w:t>
      </w:r>
      <w:r w:rsidR="004711C5" w:rsidRPr="00280B28">
        <w:rPr>
          <w:rFonts w:asciiTheme="majorBidi" w:hAnsiTheme="majorBidi" w:cstheme="majorBidi"/>
          <w:b/>
          <w:bCs/>
          <w:sz w:val="40"/>
          <w:szCs w:val="40"/>
          <w:lang w:bidi="ar-IQ"/>
        </w:rPr>
        <w:t xml:space="preserve">Stressed rats </w:t>
      </w:r>
      <w:r w:rsidR="004711C5" w:rsidRPr="00280B28">
        <w:rPr>
          <w:rFonts w:asciiTheme="majorBidi" w:hAnsiTheme="majorBidi" w:cstheme="majorBidi"/>
          <w:b/>
          <w:bCs/>
          <w:sz w:val="44"/>
          <w:szCs w:val="44"/>
          <w:lang w:bidi="ar-IQ"/>
        </w:rPr>
        <w:t xml:space="preserve">                                   </w:t>
      </w:r>
    </w:p>
    <w:p w:rsidR="004711C5" w:rsidRPr="00280B28" w:rsidRDefault="004711C5" w:rsidP="004711C5">
      <w:pPr>
        <w:spacing w:line="240" w:lineRule="auto"/>
        <w:jc w:val="center"/>
        <w:rPr>
          <w:rFonts w:asciiTheme="majorBidi" w:hAnsiTheme="majorBidi" w:cstheme="majorBidi"/>
          <w:b/>
          <w:bCs/>
          <w:sz w:val="40"/>
          <w:szCs w:val="40"/>
          <w:rtl/>
          <w:lang w:bidi="ar-IQ"/>
        </w:rPr>
      </w:pPr>
      <w:r w:rsidRPr="00280B28">
        <w:rPr>
          <w:rFonts w:asciiTheme="majorBidi" w:hAnsiTheme="majorBidi" w:cstheme="majorBidi"/>
          <w:b/>
          <w:bCs/>
          <w:sz w:val="44"/>
          <w:szCs w:val="44"/>
          <w:lang w:bidi="ar-IQ"/>
        </w:rPr>
        <w:t xml:space="preserve">          </w:t>
      </w:r>
      <w:r w:rsidRPr="00280B28">
        <w:rPr>
          <w:rFonts w:asciiTheme="majorBidi" w:hAnsiTheme="majorBidi" w:cstheme="majorBidi"/>
          <w:b/>
          <w:bCs/>
          <w:sz w:val="10"/>
          <w:szCs w:val="10"/>
          <w:lang w:bidi="ar-IQ"/>
        </w:rPr>
        <w:t>.</w:t>
      </w:r>
    </w:p>
    <w:p w:rsidR="004711C5" w:rsidRPr="00427441" w:rsidRDefault="004711C5" w:rsidP="004711C5">
      <w:pPr>
        <w:pStyle w:val="BodyText"/>
        <w:spacing w:line="276" w:lineRule="auto"/>
      </w:pPr>
      <w:r w:rsidRPr="00427441">
        <w:t>A Thesis</w:t>
      </w:r>
    </w:p>
    <w:p w:rsidR="004711C5" w:rsidRPr="00427441" w:rsidRDefault="004711C5" w:rsidP="004711C5">
      <w:pPr>
        <w:pStyle w:val="BodyText"/>
        <w:spacing w:line="276" w:lineRule="auto"/>
      </w:pPr>
      <w:r w:rsidRPr="00427441">
        <w:rPr>
          <w:rFonts w:hint="cs"/>
          <w:rtl/>
        </w:rPr>
        <w:t xml:space="preserve">  </w:t>
      </w:r>
      <w:r w:rsidRPr="00427441">
        <w:t>Submitted to the Council of the College of Veterinary Medicine / University of Baghdad in Partial Fulfillment of the Requirements for the Degree of Master of Science in Veterinary Medicine/ Physiology</w:t>
      </w:r>
    </w:p>
    <w:p w:rsidR="004711C5" w:rsidRDefault="004711C5" w:rsidP="004711C5">
      <w:pPr>
        <w:spacing w:line="360" w:lineRule="auto"/>
        <w:rPr>
          <w:rFonts w:asciiTheme="majorBidi" w:hAnsiTheme="majorBidi" w:cstheme="majorBidi"/>
          <w:b/>
          <w:bCs/>
          <w:sz w:val="36"/>
          <w:szCs w:val="36"/>
          <w:lang w:bidi="ar-IQ"/>
        </w:rPr>
      </w:pPr>
    </w:p>
    <w:p w:rsidR="004711C5" w:rsidRPr="000E7021" w:rsidRDefault="004711C5" w:rsidP="004711C5">
      <w:pPr>
        <w:spacing w:line="360" w:lineRule="auto"/>
        <w:jc w:val="center"/>
        <w:rPr>
          <w:rFonts w:asciiTheme="majorBidi" w:hAnsiTheme="majorBidi" w:cstheme="majorBidi"/>
          <w:sz w:val="36"/>
          <w:szCs w:val="36"/>
          <w:lang w:bidi="ar-IQ"/>
        </w:rPr>
      </w:pPr>
      <w:r w:rsidRPr="000E7021">
        <w:rPr>
          <w:rFonts w:asciiTheme="majorBidi" w:hAnsiTheme="majorBidi" w:cstheme="majorBidi"/>
          <w:b/>
          <w:bCs/>
          <w:sz w:val="36"/>
          <w:szCs w:val="36"/>
          <w:lang w:bidi="ar-IQ"/>
        </w:rPr>
        <w:t>By</w:t>
      </w:r>
      <w:r w:rsidRPr="000E7021">
        <w:rPr>
          <w:rFonts w:asciiTheme="majorBidi" w:hAnsiTheme="majorBidi" w:cstheme="majorBidi"/>
          <w:sz w:val="36"/>
          <w:szCs w:val="36"/>
          <w:lang w:bidi="ar-IQ"/>
        </w:rPr>
        <w:t xml:space="preserve"> </w:t>
      </w:r>
    </w:p>
    <w:p w:rsidR="004711C5" w:rsidRPr="000E7021" w:rsidRDefault="004711C5" w:rsidP="004711C5">
      <w:pPr>
        <w:spacing w:line="360" w:lineRule="auto"/>
        <w:jc w:val="center"/>
        <w:rPr>
          <w:rFonts w:asciiTheme="majorBidi" w:hAnsiTheme="majorBidi" w:cstheme="majorBidi"/>
          <w:sz w:val="36"/>
          <w:szCs w:val="36"/>
          <w:lang w:bidi="ar-IQ"/>
        </w:rPr>
      </w:pPr>
      <w:r w:rsidRPr="000E7021">
        <w:rPr>
          <w:rFonts w:asciiTheme="majorBidi" w:hAnsiTheme="majorBidi" w:cstheme="majorBidi"/>
          <w:sz w:val="36"/>
          <w:szCs w:val="36"/>
          <w:lang w:bidi="ar-IQ"/>
        </w:rPr>
        <w:t xml:space="preserve">Ahmed </w:t>
      </w:r>
      <w:proofErr w:type="spellStart"/>
      <w:r w:rsidRPr="000E7021">
        <w:rPr>
          <w:rFonts w:asciiTheme="majorBidi" w:hAnsiTheme="majorBidi" w:cstheme="majorBidi"/>
          <w:sz w:val="36"/>
          <w:szCs w:val="36"/>
          <w:lang w:bidi="ar-IQ"/>
        </w:rPr>
        <w:t>Jasim</w:t>
      </w:r>
      <w:proofErr w:type="spellEnd"/>
      <w:r w:rsidRPr="000E7021">
        <w:rPr>
          <w:rFonts w:asciiTheme="majorBidi" w:hAnsiTheme="majorBidi" w:cstheme="majorBidi"/>
          <w:sz w:val="36"/>
          <w:szCs w:val="36"/>
          <w:lang w:bidi="ar-IQ"/>
        </w:rPr>
        <w:t xml:space="preserve"> </w:t>
      </w:r>
      <w:proofErr w:type="spellStart"/>
      <w:r w:rsidRPr="000E7021">
        <w:rPr>
          <w:rFonts w:asciiTheme="majorBidi" w:hAnsiTheme="majorBidi" w:cstheme="majorBidi"/>
          <w:sz w:val="36"/>
          <w:szCs w:val="36"/>
          <w:lang w:bidi="ar-IQ"/>
        </w:rPr>
        <w:t>Nwofal</w:t>
      </w:r>
      <w:proofErr w:type="spellEnd"/>
    </w:p>
    <w:p w:rsidR="004711C5" w:rsidRPr="00427441" w:rsidRDefault="004711C5" w:rsidP="004711C5">
      <w:pPr>
        <w:spacing w:line="360" w:lineRule="auto"/>
        <w:jc w:val="center"/>
        <w:rPr>
          <w:rFonts w:asciiTheme="majorBidi" w:hAnsiTheme="majorBidi" w:cstheme="majorBidi"/>
          <w:sz w:val="36"/>
          <w:szCs w:val="36"/>
          <w:lang w:bidi="ar-IQ"/>
        </w:rPr>
      </w:pPr>
      <w:r w:rsidRPr="000E7021">
        <w:rPr>
          <w:rFonts w:asciiTheme="majorBidi" w:hAnsiTheme="majorBidi" w:cstheme="majorBidi"/>
          <w:sz w:val="36"/>
          <w:szCs w:val="36"/>
          <w:lang w:bidi="ar-IQ"/>
        </w:rPr>
        <w:t>Supervisor by</w:t>
      </w:r>
    </w:p>
    <w:p w:rsidR="004711C5" w:rsidRPr="000E7021" w:rsidRDefault="004711C5" w:rsidP="004711C5">
      <w:pPr>
        <w:spacing w:line="360" w:lineRule="auto"/>
        <w:jc w:val="center"/>
        <w:rPr>
          <w:rFonts w:asciiTheme="majorBidi" w:hAnsiTheme="majorBidi" w:cstheme="majorBidi"/>
          <w:sz w:val="40"/>
          <w:szCs w:val="40"/>
          <w:lang w:bidi="ar-IQ"/>
        </w:rPr>
      </w:pPr>
      <w:r>
        <w:rPr>
          <w:rFonts w:asciiTheme="majorBidi" w:hAnsiTheme="majorBidi" w:cstheme="majorBidi"/>
          <w:sz w:val="40"/>
          <w:szCs w:val="40"/>
          <w:lang w:bidi="ar-IQ"/>
        </w:rPr>
        <w:t xml:space="preserve">Prof </w:t>
      </w:r>
      <w:proofErr w:type="spellStart"/>
      <w:proofErr w:type="gramStart"/>
      <w:r>
        <w:rPr>
          <w:rFonts w:asciiTheme="majorBidi" w:hAnsiTheme="majorBidi" w:cstheme="majorBidi"/>
          <w:sz w:val="40"/>
          <w:szCs w:val="40"/>
          <w:lang w:bidi="ar-IQ"/>
        </w:rPr>
        <w:t>Dr.Baraa</w:t>
      </w:r>
      <w:proofErr w:type="spellEnd"/>
      <w:proofErr w:type="gramEnd"/>
      <w:r>
        <w:rPr>
          <w:rFonts w:asciiTheme="majorBidi" w:hAnsiTheme="majorBidi" w:cstheme="majorBidi"/>
          <w:sz w:val="40"/>
          <w:szCs w:val="40"/>
          <w:lang w:bidi="ar-IQ"/>
        </w:rPr>
        <w:t xml:space="preserve"> N. AL-</w:t>
      </w:r>
      <w:proofErr w:type="spellStart"/>
      <w:r>
        <w:rPr>
          <w:rFonts w:asciiTheme="majorBidi" w:hAnsiTheme="majorBidi" w:cstheme="majorBidi"/>
          <w:sz w:val="40"/>
          <w:szCs w:val="40"/>
          <w:lang w:bidi="ar-IQ"/>
        </w:rPr>
        <w:t>okailey</w:t>
      </w:r>
      <w:proofErr w:type="spellEnd"/>
    </w:p>
    <w:p w:rsidR="004711C5" w:rsidRDefault="00492C00" w:rsidP="004711C5">
      <w:pPr>
        <w:spacing w:line="360" w:lineRule="auto"/>
        <w:jc w:val="both"/>
        <w:rPr>
          <w:rFonts w:asciiTheme="majorBidi" w:hAnsiTheme="majorBidi" w:cstheme="majorBidi"/>
          <w:b/>
          <w:bCs/>
          <w:sz w:val="40"/>
          <w:szCs w:val="40"/>
          <w:rtl/>
          <w:lang w:bidi="ar-IQ"/>
        </w:rPr>
      </w:pPr>
      <w:r>
        <w:rPr>
          <w:rFonts w:asciiTheme="majorBidi" w:hAnsiTheme="majorBidi" w:cstheme="majorBidi"/>
          <w:sz w:val="40"/>
          <w:szCs w:val="40"/>
          <w:lang w:bidi="ar-IQ"/>
        </w:rPr>
        <w:t xml:space="preserve">              </w:t>
      </w:r>
      <w:r w:rsidR="004711C5">
        <w:rPr>
          <w:rFonts w:asciiTheme="majorBidi" w:hAnsiTheme="majorBidi" w:cstheme="majorBidi"/>
          <w:sz w:val="40"/>
          <w:szCs w:val="40"/>
          <w:lang w:bidi="ar-IQ"/>
        </w:rPr>
        <w:t xml:space="preserve">                       1435 A.H    </w:t>
      </w:r>
      <w:r w:rsidR="004711C5">
        <w:rPr>
          <w:rFonts w:asciiTheme="majorBidi" w:hAnsiTheme="majorBidi" w:cstheme="majorBidi"/>
          <w:sz w:val="40"/>
          <w:szCs w:val="40"/>
          <w:lang w:bidi="ar-IQ"/>
        </w:rPr>
        <w:tab/>
      </w:r>
      <w:r w:rsidR="004711C5">
        <w:rPr>
          <w:rFonts w:asciiTheme="majorBidi" w:hAnsiTheme="majorBidi" w:cstheme="majorBidi"/>
          <w:sz w:val="40"/>
          <w:szCs w:val="40"/>
          <w:lang w:bidi="ar-IQ"/>
        </w:rPr>
        <w:tab/>
        <w:t>2014 A.D</w:t>
      </w:r>
    </w:p>
    <w:p w:rsidR="00492C00" w:rsidRDefault="00492C00" w:rsidP="004711C5">
      <w:pPr>
        <w:tabs>
          <w:tab w:val="right" w:pos="2835"/>
        </w:tabs>
        <w:bidi w:val="0"/>
        <w:spacing w:line="360" w:lineRule="auto"/>
        <w:jc w:val="both"/>
        <w:rPr>
          <w:rFonts w:asciiTheme="majorBidi" w:hAnsiTheme="majorBidi" w:cstheme="majorBidi"/>
          <w:b/>
          <w:bCs/>
          <w:sz w:val="36"/>
          <w:szCs w:val="36"/>
          <w:lang w:bidi="ar-IQ"/>
        </w:rPr>
      </w:pPr>
    </w:p>
    <w:p w:rsidR="00492C00" w:rsidRPr="00000D40" w:rsidRDefault="004711C5" w:rsidP="00492C00">
      <w:pPr>
        <w:tabs>
          <w:tab w:val="right" w:pos="2835"/>
        </w:tabs>
        <w:bidi w:val="0"/>
        <w:spacing w:line="360" w:lineRule="auto"/>
        <w:jc w:val="both"/>
        <w:rPr>
          <w:rFonts w:asciiTheme="majorBidi" w:hAnsiTheme="majorBidi" w:cstheme="majorBidi"/>
          <w:b/>
          <w:bCs/>
          <w:sz w:val="36"/>
          <w:szCs w:val="36"/>
          <w:lang w:bidi="ar-IQ"/>
        </w:rPr>
      </w:pPr>
      <w:r w:rsidRPr="00000D40">
        <w:rPr>
          <w:rFonts w:asciiTheme="majorBidi" w:hAnsiTheme="majorBidi" w:cstheme="majorBidi"/>
          <w:b/>
          <w:bCs/>
          <w:sz w:val="36"/>
          <w:szCs w:val="36"/>
          <w:lang w:bidi="ar-IQ"/>
        </w:rPr>
        <w:lastRenderedPageBreak/>
        <w:t>Summary</w:t>
      </w:r>
    </w:p>
    <w:p w:rsidR="004711C5" w:rsidRPr="00000D40" w:rsidRDefault="004711C5" w:rsidP="004711C5">
      <w:pPr>
        <w:tabs>
          <w:tab w:val="right" w:pos="2835"/>
        </w:tabs>
        <w:bidi w:val="0"/>
        <w:spacing w:line="360" w:lineRule="auto"/>
        <w:jc w:val="both"/>
        <w:rPr>
          <w:rFonts w:asciiTheme="majorBidi" w:hAnsiTheme="majorBidi" w:cstheme="majorBidi"/>
          <w:sz w:val="28"/>
          <w:szCs w:val="28"/>
          <w:lang w:bidi="ar-IQ"/>
        </w:rPr>
      </w:pPr>
      <w:r w:rsidRPr="00000D40">
        <w:rPr>
          <w:rFonts w:asciiTheme="majorBidi" w:hAnsiTheme="majorBidi" w:cstheme="majorBidi"/>
          <w:sz w:val="28"/>
          <w:szCs w:val="28"/>
          <w:lang w:bidi="ar-IQ"/>
        </w:rPr>
        <w:t xml:space="preserve">   </w:t>
      </w:r>
      <w:r w:rsidRPr="00000D40">
        <w:rPr>
          <w:rFonts w:asciiTheme="majorBidi" w:eastAsia="Times New Roman" w:hAnsiTheme="majorBidi" w:cstheme="majorBidi"/>
          <w:sz w:val="28"/>
          <w:szCs w:val="28"/>
          <w:lang w:bidi="ar-IQ"/>
        </w:rPr>
        <w:t xml:space="preserve">   This study </w:t>
      </w:r>
      <w:r w:rsidRPr="00000D40">
        <w:rPr>
          <w:rFonts w:asciiTheme="majorBidi" w:hAnsiTheme="majorBidi" w:cstheme="majorBidi"/>
          <w:sz w:val="28"/>
          <w:szCs w:val="28"/>
          <w:lang w:bidi="ar-IQ"/>
        </w:rPr>
        <w:t xml:space="preserve">was designed to </w:t>
      </w:r>
      <w:r w:rsidRPr="00000D40">
        <w:rPr>
          <w:rFonts w:asciiTheme="majorBidi" w:eastAsia="Times New Roman" w:hAnsiTheme="majorBidi" w:cstheme="majorBidi"/>
          <w:sz w:val="28"/>
          <w:szCs w:val="28"/>
          <w:lang w:bidi="ar-IQ"/>
        </w:rPr>
        <w:t xml:space="preserve">investigate the protective role of </w:t>
      </w:r>
      <w:proofErr w:type="spellStart"/>
      <w:r w:rsidRPr="00000D40">
        <w:rPr>
          <w:rFonts w:asciiTheme="majorBidi" w:hAnsiTheme="majorBidi" w:cstheme="majorBidi"/>
          <w:sz w:val="28"/>
          <w:szCs w:val="28"/>
          <w:lang w:bidi="ar-IQ"/>
        </w:rPr>
        <w:t>ethanolic</w:t>
      </w:r>
      <w:proofErr w:type="spellEnd"/>
      <w:r w:rsidRPr="00000D40">
        <w:rPr>
          <w:rFonts w:asciiTheme="majorBidi" w:hAnsiTheme="majorBidi" w:cstheme="majorBidi"/>
          <w:sz w:val="28"/>
          <w:szCs w:val="28"/>
          <w:lang w:bidi="ar-IQ"/>
        </w:rPr>
        <w:t xml:space="preserve"> extract of </w:t>
      </w:r>
      <w:proofErr w:type="spellStart"/>
      <w:r w:rsidRPr="00000D40">
        <w:rPr>
          <w:rFonts w:asciiTheme="majorBidi" w:hAnsiTheme="majorBidi" w:cstheme="majorBidi"/>
          <w:sz w:val="28"/>
          <w:szCs w:val="28"/>
          <w:lang w:bidi="ar-IQ"/>
        </w:rPr>
        <w:t>Eruca</w:t>
      </w:r>
      <w:proofErr w:type="spellEnd"/>
      <w:r w:rsidRPr="00000D40">
        <w:rPr>
          <w:rFonts w:asciiTheme="majorBidi" w:hAnsiTheme="majorBidi" w:cstheme="majorBidi"/>
          <w:sz w:val="28"/>
          <w:szCs w:val="28"/>
          <w:lang w:bidi="ar-IQ"/>
        </w:rPr>
        <w:t xml:space="preserve"> sativa leaves </w:t>
      </w:r>
      <w:r w:rsidRPr="00000D40">
        <w:rPr>
          <w:rFonts w:asciiTheme="majorBidi" w:eastAsia="Times New Roman" w:hAnsiTheme="majorBidi" w:cstheme="majorBidi"/>
          <w:sz w:val="28"/>
          <w:szCs w:val="28"/>
          <w:lang w:bidi="ar-IQ"/>
        </w:rPr>
        <w:t>against the toxic effects of</w:t>
      </w:r>
      <w:r w:rsidRPr="00000D40">
        <w:rPr>
          <w:rFonts w:asciiTheme="majorBidi" w:hAnsiTheme="majorBidi" w:cstheme="majorBidi"/>
          <w:sz w:val="28"/>
          <w:szCs w:val="28"/>
          <w:lang w:bidi="ar-IQ"/>
        </w:rPr>
        <w:t xml:space="preserve"> hydrogen peroxide </w:t>
      </w:r>
      <w:r w:rsidRPr="00000D40">
        <w:rPr>
          <w:rFonts w:asciiTheme="majorBidi" w:eastAsia="Times New Roman" w:hAnsiTheme="majorBidi" w:cstheme="majorBidi"/>
          <w:sz w:val="28"/>
          <w:szCs w:val="28"/>
          <w:lang w:bidi="ar-IQ"/>
        </w:rPr>
        <w:t>on some aspects of repr</w:t>
      </w:r>
      <w:r w:rsidRPr="00000D40">
        <w:rPr>
          <w:rFonts w:asciiTheme="majorBidi" w:hAnsiTheme="majorBidi" w:cstheme="majorBidi"/>
          <w:sz w:val="28"/>
          <w:szCs w:val="28"/>
          <w:lang w:bidi="ar-IQ"/>
        </w:rPr>
        <w:t xml:space="preserve">oductive performance in adult </w:t>
      </w:r>
      <w:r w:rsidRPr="00000D40">
        <w:rPr>
          <w:rFonts w:asciiTheme="majorBidi" w:eastAsia="Times New Roman" w:hAnsiTheme="majorBidi" w:cstheme="majorBidi"/>
          <w:sz w:val="28"/>
          <w:szCs w:val="28"/>
          <w:lang w:bidi="ar-IQ"/>
        </w:rPr>
        <w:t>male rats, by studying the following parameters:</w:t>
      </w:r>
      <w:r w:rsidRPr="00000D40">
        <w:rPr>
          <w:rFonts w:asciiTheme="majorBidi" w:hAnsiTheme="majorBidi" w:cstheme="majorBidi"/>
          <w:sz w:val="28"/>
          <w:szCs w:val="28"/>
          <w:lang w:bidi="ar-IQ"/>
        </w:rPr>
        <w:t xml:space="preserve"> Serum total cholesterol concentration (mg/dl), Serum total protein concentration (mg/dl),  Serum glutathione (GSH) concentration(µ</w:t>
      </w:r>
      <w:proofErr w:type="spellStart"/>
      <w:r w:rsidRPr="00000D40">
        <w:rPr>
          <w:rFonts w:asciiTheme="majorBidi" w:hAnsiTheme="majorBidi" w:cstheme="majorBidi"/>
          <w:sz w:val="28"/>
          <w:szCs w:val="28"/>
          <w:lang w:bidi="ar-IQ"/>
        </w:rPr>
        <w:t>mol</w:t>
      </w:r>
      <w:proofErr w:type="spellEnd"/>
      <w:r w:rsidRPr="00000D40">
        <w:rPr>
          <w:rFonts w:asciiTheme="majorBidi" w:hAnsiTheme="majorBidi" w:cstheme="majorBidi"/>
          <w:sz w:val="28"/>
          <w:szCs w:val="28"/>
          <w:lang w:bidi="ar-IQ"/>
        </w:rPr>
        <w:t xml:space="preserve">/L), Serum </w:t>
      </w:r>
      <w:proofErr w:type="spellStart"/>
      <w:r w:rsidRPr="00000D40">
        <w:rPr>
          <w:rFonts w:asciiTheme="majorBidi" w:hAnsiTheme="majorBidi" w:cstheme="majorBidi"/>
          <w:sz w:val="28"/>
          <w:szCs w:val="28"/>
          <w:lang w:bidi="ar-IQ"/>
        </w:rPr>
        <w:t>peroxy</w:t>
      </w:r>
      <w:proofErr w:type="spellEnd"/>
      <w:r w:rsidRPr="00000D40">
        <w:rPr>
          <w:rFonts w:asciiTheme="majorBidi" w:hAnsiTheme="majorBidi" w:cstheme="majorBidi"/>
          <w:sz w:val="28"/>
          <w:szCs w:val="28"/>
          <w:lang w:bidi="ar-IQ"/>
        </w:rPr>
        <w:t xml:space="preserve"> nitrite concentration (M/L), Serum catalase activity concentration (</w:t>
      </w:r>
      <w:proofErr w:type="spellStart"/>
      <w:r w:rsidRPr="00000D40">
        <w:rPr>
          <w:rFonts w:asciiTheme="majorBidi" w:hAnsiTheme="majorBidi" w:cstheme="majorBidi"/>
          <w:sz w:val="28"/>
          <w:szCs w:val="28"/>
          <w:lang w:bidi="ar-IQ"/>
        </w:rPr>
        <w:t>kU</w:t>
      </w:r>
      <w:proofErr w:type="spellEnd"/>
      <w:r w:rsidRPr="00000D40">
        <w:rPr>
          <w:rFonts w:asciiTheme="majorBidi" w:hAnsiTheme="majorBidi" w:cstheme="majorBidi"/>
          <w:sz w:val="28"/>
          <w:szCs w:val="28"/>
          <w:lang w:bidi="ar-IQ"/>
        </w:rPr>
        <w:t>/L), Serum testosterone concentration (ng/ml), Serum follicular stimulation hormones (FSH) concentration (</w:t>
      </w:r>
      <w:proofErr w:type="spellStart"/>
      <w:r w:rsidRPr="00000D40">
        <w:rPr>
          <w:rFonts w:asciiTheme="majorBidi" w:hAnsiTheme="majorBidi" w:cstheme="majorBidi"/>
          <w:sz w:val="28"/>
          <w:szCs w:val="28"/>
          <w:lang w:bidi="ar-IQ"/>
        </w:rPr>
        <w:t>mlU</w:t>
      </w:r>
      <w:proofErr w:type="spellEnd"/>
      <w:r w:rsidRPr="00000D40">
        <w:rPr>
          <w:rFonts w:asciiTheme="majorBidi" w:hAnsiTheme="majorBidi" w:cstheme="majorBidi"/>
          <w:sz w:val="28"/>
          <w:szCs w:val="28"/>
          <w:lang w:bidi="ar-IQ"/>
        </w:rPr>
        <w:t>/ml), Serum luteal hormones (LH) concentration (</w:t>
      </w:r>
      <w:proofErr w:type="spellStart"/>
      <w:r w:rsidRPr="00000D40">
        <w:rPr>
          <w:rFonts w:asciiTheme="majorBidi" w:hAnsiTheme="majorBidi" w:cstheme="majorBidi"/>
          <w:sz w:val="28"/>
          <w:szCs w:val="28"/>
          <w:lang w:bidi="ar-IQ"/>
        </w:rPr>
        <w:t>mlU</w:t>
      </w:r>
      <w:proofErr w:type="spellEnd"/>
      <w:r w:rsidRPr="00000D40">
        <w:rPr>
          <w:rFonts w:asciiTheme="majorBidi" w:hAnsiTheme="majorBidi" w:cstheme="majorBidi"/>
          <w:sz w:val="28"/>
          <w:szCs w:val="28"/>
          <w:lang w:bidi="ar-IQ"/>
        </w:rPr>
        <w:t>/ml) , sperm count ,dead and live (viability) and sperm morphology,</w:t>
      </w:r>
      <w:r w:rsidRPr="00000D40">
        <w:rPr>
          <w:rFonts w:asciiTheme="majorBidi" w:eastAsia="Times New Roman" w:hAnsiTheme="majorBidi" w:cstheme="majorBidi"/>
          <w:sz w:val="28"/>
          <w:szCs w:val="28"/>
          <w:lang w:bidi="ar-IQ"/>
        </w:rPr>
        <w:t xml:space="preserve"> </w:t>
      </w:r>
      <w:r w:rsidRPr="00000D40">
        <w:rPr>
          <w:rFonts w:asciiTheme="majorBidi" w:hAnsiTheme="majorBidi" w:cstheme="majorBidi"/>
          <w:sz w:val="28"/>
          <w:szCs w:val="28"/>
          <w:lang w:bidi="ar-IQ"/>
        </w:rPr>
        <w:t>testicular</w:t>
      </w:r>
      <w:r w:rsidRPr="00000D40">
        <w:rPr>
          <w:rFonts w:asciiTheme="majorBidi" w:eastAsia="Times New Roman" w:hAnsiTheme="majorBidi" w:cstheme="majorBidi"/>
          <w:sz w:val="28"/>
          <w:szCs w:val="28"/>
          <w:lang w:bidi="ar-IQ"/>
        </w:rPr>
        <w:t xml:space="preserve"> we</w:t>
      </w:r>
      <w:r w:rsidRPr="00000D40">
        <w:rPr>
          <w:rFonts w:asciiTheme="majorBidi" w:hAnsiTheme="majorBidi" w:cstheme="majorBidi"/>
          <w:sz w:val="28"/>
          <w:szCs w:val="28"/>
          <w:lang w:bidi="ar-IQ"/>
        </w:rPr>
        <w:t xml:space="preserve">ight to body weight ratio, Histopathological examination of testis and epididymis including (Thickness of epithelial cells of seminiferous tubules, </w:t>
      </w:r>
      <w:r w:rsidRPr="00000D40">
        <w:rPr>
          <w:rFonts w:asciiTheme="majorBidi" w:eastAsia="Times New Roman" w:hAnsiTheme="majorBidi" w:cstheme="majorBidi"/>
          <w:sz w:val="28"/>
          <w:szCs w:val="28"/>
          <w:lang w:bidi="ar-IQ"/>
        </w:rPr>
        <w:t>and</w:t>
      </w:r>
      <w:r w:rsidRPr="00000D40">
        <w:rPr>
          <w:rFonts w:asciiTheme="majorBidi" w:hAnsiTheme="majorBidi" w:cstheme="majorBidi"/>
          <w:sz w:val="28"/>
          <w:szCs w:val="28"/>
          <w:lang w:bidi="ar-IQ"/>
        </w:rPr>
        <w:t xml:space="preserve"> </w:t>
      </w:r>
      <w:r w:rsidRPr="00000D40">
        <w:rPr>
          <w:rFonts w:asciiTheme="majorBidi" w:hAnsiTheme="majorBidi" w:cstheme="majorBidi"/>
          <w:sz w:val="28"/>
          <w:szCs w:val="28"/>
        </w:rPr>
        <w:t xml:space="preserve">structural changes </w:t>
      </w:r>
      <w:r w:rsidRPr="00000D40">
        <w:rPr>
          <w:rFonts w:asciiTheme="majorBidi" w:hAnsiTheme="majorBidi" w:cstheme="majorBidi"/>
          <w:sz w:val="28"/>
          <w:szCs w:val="28"/>
          <w:lang w:bidi="ar-IQ"/>
        </w:rPr>
        <w:t xml:space="preserve">of testicular and </w:t>
      </w:r>
      <w:proofErr w:type="spellStart"/>
      <w:r w:rsidRPr="00000D40">
        <w:rPr>
          <w:rFonts w:asciiTheme="majorBidi" w:hAnsiTheme="majorBidi" w:cstheme="majorBidi"/>
          <w:sz w:val="28"/>
          <w:szCs w:val="28"/>
          <w:lang w:bidi="ar-IQ"/>
        </w:rPr>
        <w:t>epididymal</w:t>
      </w:r>
      <w:proofErr w:type="spellEnd"/>
      <w:r w:rsidRPr="00000D40">
        <w:rPr>
          <w:rFonts w:asciiTheme="majorBidi" w:hAnsiTheme="majorBidi" w:cstheme="majorBidi"/>
          <w:sz w:val="28"/>
          <w:szCs w:val="28"/>
        </w:rPr>
        <w:t xml:space="preserve"> tissue),</w:t>
      </w:r>
      <w:r w:rsidRPr="00000D40">
        <w:rPr>
          <w:rFonts w:asciiTheme="majorBidi" w:eastAsia="Times New Roman" w:hAnsiTheme="majorBidi" w:cstheme="majorBidi"/>
          <w:sz w:val="28"/>
          <w:szCs w:val="28"/>
          <w:lang w:bidi="ar-IQ"/>
        </w:rPr>
        <w:t xml:space="preserve"> after </w:t>
      </w:r>
      <w:r w:rsidRPr="00000D40">
        <w:rPr>
          <w:rFonts w:asciiTheme="majorBidi" w:hAnsiTheme="majorBidi" w:cstheme="majorBidi"/>
          <w:sz w:val="28"/>
          <w:szCs w:val="28"/>
        </w:rPr>
        <w:t>determina</w:t>
      </w:r>
      <w:r w:rsidRPr="00000D40">
        <w:rPr>
          <w:rFonts w:asciiTheme="majorBidi" w:eastAsia="Times New Roman" w:hAnsiTheme="majorBidi" w:cstheme="majorBidi"/>
          <w:sz w:val="28"/>
          <w:szCs w:val="28"/>
          <w:lang w:bidi="ar-IQ"/>
        </w:rPr>
        <w:t xml:space="preserve">tion </w:t>
      </w:r>
      <w:r w:rsidRPr="00000D40">
        <w:rPr>
          <w:rFonts w:asciiTheme="majorBidi" w:hAnsiTheme="majorBidi" w:cstheme="majorBidi"/>
          <w:sz w:val="28"/>
          <w:szCs w:val="28"/>
        </w:rPr>
        <w:t>of active phytochemicals</w:t>
      </w:r>
      <w:r w:rsidRPr="00000D40">
        <w:rPr>
          <w:rFonts w:asciiTheme="majorBidi" w:hAnsiTheme="majorBidi" w:cstheme="majorBidi"/>
          <w:sz w:val="28"/>
          <w:szCs w:val="28"/>
          <w:lang w:bidi="ar-IQ"/>
        </w:rPr>
        <w:t xml:space="preserve"> in </w:t>
      </w:r>
      <w:proofErr w:type="spellStart"/>
      <w:r w:rsidRPr="00000D40">
        <w:rPr>
          <w:rFonts w:asciiTheme="majorBidi" w:hAnsiTheme="majorBidi" w:cstheme="majorBidi"/>
          <w:sz w:val="28"/>
          <w:szCs w:val="28"/>
          <w:lang w:bidi="ar-IQ"/>
        </w:rPr>
        <w:t>Eruca</w:t>
      </w:r>
      <w:proofErr w:type="spellEnd"/>
      <w:r w:rsidRPr="00000D40">
        <w:rPr>
          <w:rFonts w:asciiTheme="majorBidi" w:hAnsiTheme="majorBidi" w:cstheme="majorBidi"/>
          <w:sz w:val="28"/>
          <w:szCs w:val="28"/>
          <w:lang w:bidi="ar-IQ"/>
        </w:rPr>
        <w:t xml:space="preserve"> sativa leaves.</w:t>
      </w:r>
    </w:p>
    <w:p w:rsidR="004711C5" w:rsidRPr="00000D40" w:rsidRDefault="004711C5" w:rsidP="004711C5">
      <w:pPr>
        <w:tabs>
          <w:tab w:val="right" w:pos="2835"/>
        </w:tabs>
        <w:bidi w:val="0"/>
        <w:spacing w:line="360" w:lineRule="auto"/>
        <w:jc w:val="both"/>
        <w:rPr>
          <w:rFonts w:asciiTheme="majorBidi" w:hAnsiTheme="majorBidi" w:cstheme="majorBidi"/>
          <w:sz w:val="28"/>
          <w:szCs w:val="28"/>
        </w:rPr>
      </w:pPr>
      <w:proofErr w:type="spellStart"/>
      <w:r w:rsidRPr="00000D40">
        <w:rPr>
          <w:rFonts w:asciiTheme="majorBidi" w:hAnsiTheme="majorBidi" w:cstheme="majorBidi"/>
          <w:sz w:val="28"/>
          <w:szCs w:val="28"/>
        </w:rPr>
        <w:t>Fourty</w:t>
      </w:r>
      <w:proofErr w:type="spellEnd"/>
      <w:r w:rsidRPr="00000D40">
        <w:rPr>
          <w:rFonts w:asciiTheme="majorBidi" w:hAnsiTheme="majorBidi" w:cstheme="majorBidi"/>
          <w:sz w:val="28"/>
          <w:szCs w:val="28"/>
        </w:rPr>
        <w:t xml:space="preserve"> adult male rats </w:t>
      </w:r>
      <w:r w:rsidRPr="00000D40">
        <w:rPr>
          <w:rFonts w:asciiTheme="majorBidi" w:hAnsiTheme="majorBidi" w:cstheme="majorBidi"/>
          <w:sz w:val="28"/>
          <w:szCs w:val="28"/>
          <w:lang w:bidi="ar-IQ"/>
        </w:rPr>
        <w:t>200-275 gm</w:t>
      </w:r>
      <w:r w:rsidRPr="00000D40">
        <w:rPr>
          <w:rFonts w:asciiTheme="majorBidi" w:hAnsiTheme="majorBidi" w:cstheme="majorBidi"/>
          <w:sz w:val="28"/>
          <w:szCs w:val="28"/>
        </w:rPr>
        <w:t xml:space="preserve"> were randomly divided into four equal </w:t>
      </w:r>
      <w:proofErr w:type="gramStart"/>
      <w:r w:rsidRPr="00000D40">
        <w:rPr>
          <w:rFonts w:asciiTheme="majorBidi" w:hAnsiTheme="majorBidi" w:cstheme="majorBidi"/>
          <w:sz w:val="28"/>
          <w:szCs w:val="28"/>
        </w:rPr>
        <w:t>groups</w:t>
      </w:r>
      <w:r w:rsidRPr="00000D40">
        <w:rPr>
          <w:rFonts w:asciiTheme="majorBidi" w:hAnsiTheme="majorBidi" w:cstheme="majorBidi"/>
          <w:sz w:val="28"/>
          <w:szCs w:val="28"/>
          <w:lang w:bidi="ar-IQ"/>
        </w:rPr>
        <w:t>(</w:t>
      </w:r>
      <w:proofErr w:type="gramEnd"/>
      <w:r w:rsidRPr="00000D40">
        <w:rPr>
          <w:rFonts w:asciiTheme="majorBidi" w:hAnsiTheme="majorBidi" w:cstheme="majorBidi"/>
          <w:sz w:val="28"/>
          <w:szCs w:val="28"/>
          <w:lang w:bidi="ar-IQ"/>
        </w:rPr>
        <w:t xml:space="preserve">10 rats/group) and were treated for 60 days as follows: </w:t>
      </w:r>
      <w:r w:rsidRPr="00000D40">
        <w:rPr>
          <w:rFonts w:asciiTheme="majorBidi" w:eastAsia="Times New Roman" w:hAnsiTheme="majorBidi" w:cstheme="majorBidi"/>
          <w:sz w:val="28"/>
          <w:szCs w:val="28"/>
          <w:lang w:bidi="ar-IQ"/>
        </w:rPr>
        <w:t xml:space="preserve">Rats </w:t>
      </w:r>
      <w:r w:rsidRPr="00000D40">
        <w:rPr>
          <w:rFonts w:asciiTheme="majorBidi" w:hAnsiTheme="majorBidi" w:cstheme="majorBidi"/>
          <w:sz w:val="28"/>
          <w:szCs w:val="28"/>
          <w:lang w:bidi="ar-IQ"/>
        </w:rPr>
        <w:t xml:space="preserve">of </w:t>
      </w:r>
      <w:r w:rsidRPr="00000D40">
        <w:rPr>
          <w:rFonts w:asciiTheme="majorBidi" w:eastAsia="Times New Roman" w:hAnsiTheme="majorBidi" w:cstheme="majorBidi"/>
          <w:sz w:val="28"/>
          <w:szCs w:val="28"/>
          <w:lang w:bidi="ar-IQ"/>
        </w:rPr>
        <w:t xml:space="preserve">the first group were received tap water </w:t>
      </w:r>
      <w:r w:rsidRPr="00000D40">
        <w:rPr>
          <w:rFonts w:asciiTheme="majorBidi" w:hAnsiTheme="majorBidi" w:cstheme="majorBidi"/>
          <w:sz w:val="28"/>
          <w:szCs w:val="28"/>
          <w:lang w:bidi="ar-IQ"/>
        </w:rPr>
        <w:t>which considered as control group, Second group (group T</w:t>
      </w:r>
      <w:r w:rsidRPr="00000D40">
        <w:rPr>
          <w:rFonts w:asciiTheme="majorBidi" w:hAnsiTheme="majorBidi" w:cstheme="majorBidi"/>
          <w:sz w:val="28"/>
          <w:szCs w:val="28"/>
          <w:vertAlign w:val="subscript"/>
          <w:lang w:bidi="ar-IQ"/>
        </w:rPr>
        <w:t>1</w:t>
      </w:r>
      <w:r w:rsidRPr="00000D40">
        <w:rPr>
          <w:rFonts w:asciiTheme="majorBidi" w:hAnsiTheme="majorBidi" w:cstheme="majorBidi"/>
          <w:sz w:val="28"/>
          <w:szCs w:val="28"/>
          <w:lang w:bidi="ar-IQ"/>
        </w:rPr>
        <w:t>) animals in this group were  received tap water contain 0.5</w:t>
      </w:r>
      <w:r w:rsidRPr="00000D40">
        <w:rPr>
          <w:rFonts w:asciiTheme="majorBidi" w:hAnsiTheme="majorBidi" w:cstheme="majorBidi"/>
          <w:sz w:val="28"/>
          <w:szCs w:val="28"/>
        </w:rPr>
        <w:t>% H</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O</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 Third group (group T</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 xml:space="preserve">) </w:t>
      </w:r>
      <w:r w:rsidRPr="00000D40">
        <w:rPr>
          <w:rFonts w:asciiTheme="majorBidi" w:hAnsiTheme="majorBidi" w:cstheme="majorBidi"/>
          <w:sz w:val="28"/>
          <w:szCs w:val="28"/>
          <w:lang w:bidi="ar-IQ"/>
        </w:rPr>
        <w:t>animals in this group were received tap water contain 0.5</w:t>
      </w:r>
      <w:r w:rsidRPr="00000D40">
        <w:rPr>
          <w:rFonts w:asciiTheme="majorBidi" w:hAnsiTheme="majorBidi" w:cstheme="majorBidi"/>
          <w:sz w:val="28"/>
          <w:szCs w:val="28"/>
        </w:rPr>
        <w:t>% H</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O</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 xml:space="preserve"> plus 300 mg/kg. B.W. </w:t>
      </w:r>
      <w:proofErr w:type="spellStart"/>
      <w:r w:rsidRPr="00000D40">
        <w:rPr>
          <w:rFonts w:asciiTheme="majorBidi" w:hAnsiTheme="majorBidi" w:cstheme="majorBidi"/>
          <w:sz w:val="28"/>
          <w:szCs w:val="28"/>
        </w:rPr>
        <w:t>ethanolic</w:t>
      </w:r>
      <w:proofErr w:type="spellEnd"/>
      <w:r w:rsidRPr="00000D40">
        <w:rPr>
          <w:rFonts w:asciiTheme="majorBidi" w:hAnsiTheme="majorBidi" w:cstheme="majorBidi"/>
          <w:sz w:val="28"/>
          <w:szCs w:val="28"/>
        </w:rPr>
        <w:t xml:space="preserve"> extract of </w:t>
      </w:r>
      <w:proofErr w:type="spellStart"/>
      <w:r w:rsidRPr="00000D40">
        <w:rPr>
          <w:rFonts w:asciiTheme="majorBidi" w:hAnsiTheme="majorBidi" w:cstheme="majorBidi"/>
          <w:i/>
          <w:iCs/>
          <w:sz w:val="28"/>
          <w:szCs w:val="28"/>
        </w:rPr>
        <w:t>Eruca</w:t>
      </w:r>
      <w:proofErr w:type="spellEnd"/>
      <w:r w:rsidRPr="00000D40">
        <w:rPr>
          <w:rFonts w:asciiTheme="majorBidi" w:hAnsiTheme="majorBidi" w:cstheme="majorBidi"/>
          <w:i/>
          <w:iCs/>
          <w:sz w:val="28"/>
          <w:szCs w:val="28"/>
        </w:rPr>
        <w:t xml:space="preserve"> sativa</w:t>
      </w:r>
      <w:r w:rsidRPr="00000D40">
        <w:rPr>
          <w:rFonts w:asciiTheme="majorBidi" w:hAnsiTheme="majorBidi" w:cstheme="majorBidi"/>
          <w:sz w:val="28"/>
          <w:szCs w:val="28"/>
        </w:rPr>
        <w:t xml:space="preserve"> leaves, </w:t>
      </w:r>
      <w:proofErr w:type="gramStart"/>
      <w:r w:rsidRPr="00000D40">
        <w:rPr>
          <w:rFonts w:asciiTheme="majorBidi" w:hAnsiTheme="majorBidi" w:cstheme="majorBidi"/>
          <w:sz w:val="28"/>
          <w:szCs w:val="28"/>
        </w:rPr>
        <w:t>Fourth</w:t>
      </w:r>
      <w:proofErr w:type="gramEnd"/>
      <w:r w:rsidRPr="00000D40">
        <w:rPr>
          <w:rFonts w:asciiTheme="majorBidi" w:hAnsiTheme="majorBidi" w:cstheme="majorBidi"/>
          <w:sz w:val="28"/>
          <w:szCs w:val="28"/>
        </w:rPr>
        <w:t xml:space="preserve"> group (group T</w:t>
      </w:r>
      <w:r w:rsidRPr="00000D40">
        <w:rPr>
          <w:rFonts w:asciiTheme="majorBidi" w:hAnsiTheme="majorBidi" w:cstheme="majorBidi"/>
          <w:sz w:val="28"/>
          <w:szCs w:val="28"/>
          <w:vertAlign w:val="subscript"/>
        </w:rPr>
        <w:t>3</w:t>
      </w:r>
      <w:r w:rsidRPr="00000D40">
        <w:rPr>
          <w:rFonts w:asciiTheme="majorBidi" w:hAnsiTheme="majorBidi" w:cstheme="majorBidi"/>
          <w:sz w:val="28"/>
          <w:szCs w:val="28"/>
        </w:rPr>
        <w:t>) a</w:t>
      </w:r>
      <w:r w:rsidRPr="00000D40">
        <w:rPr>
          <w:rFonts w:asciiTheme="majorBidi" w:hAnsiTheme="majorBidi" w:cstheme="majorBidi"/>
          <w:sz w:val="28"/>
          <w:szCs w:val="28"/>
          <w:lang w:bidi="ar-IQ"/>
        </w:rPr>
        <w:t>nimals in this group were</w:t>
      </w:r>
      <w:r w:rsidRPr="00000D40">
        <w:rPr>
          <w:rFonts w:asciiTheme="majorBidi" w:hAnsiTheme="majorBidi" w:cstheme="majorBidi"/>
          <w:sz w:val="28"/>
          <w:szCs w:val="28"/>
        </w:rPr>
        <w:t xml:space="preserve"> </w:t>
      </w:r>
      <w:r w:rsidRPr="00000D40">
        <w:rPr>
          <w:rFonts w:asciiTheme="majorBidi" w:hAnsiTheme="majorBidi" w:cstheme="majorBidi"/>
          <w:sz w:val="28"/>
          <w:szCs w:val="28"/>
          <w:lang w:bidi="ar-IQ"/>
        </w:rPr>
        <w:t>received</w:t>
      </w:r>
      <w:r w:rsidRPr="00000D40">
        <w:rPr>
          <w:rFonts w:asciiTheme="majorBidi" w:hAnsiTheme="majorBidi" w:cstheme="majorBidi"/>
          <w:sz w:val="28"/>
          <w:szCs w:val="28"/>
        </w:rPr>
        <w:t xml:space="preserve"> 300 mg/ kg. B.W. </w:t>
      </w:r>
      <w:proofErr w:type="spellStart"/>
      <w:r w:rsidRPr="00000D40">
        <w:rPr>
          <w:rFonts w:asciiTheme="majorBidi" w:hAnsiTheme="majorBidi" w:cstheme="majorBidi"/>
          <w:sz w:val="28"/>
          <w:szCs w:val="28"/>
        </w:rPr>
        <w:t>ethanolic</w:t>
      </w:r>
      <w:proofErr w:type="spellEnd"/>
      <w:r w:rsidRPr="00000D40">
        <w:rPr>
          <w:rFonts w:asciiTheme="majorBidi" w:hAnsiTheme="majorBidi" w:cstheme="majorBidi"/>
          <w:sz w:val="28"/>
          <w:szCs w:val="28"/>
        </w:rPr>
        <w:t xml:space="preserve"> extract of </w:t>
      </w:r>
      <w:proofErr w:type="spellStart"/>
      <w:r w:rsidRPr="00000D40">
        <w:rPr>
          <w:rFonts w:asciiTheme="majorBidi" w:hAnsiTheme="majorBidi" w:cstheme="majorBidi"/>
          <w:i/>
          <w:iCs/>
          <w:sz w:val="28"/>
          <w:szCs w:val="28"/>
        </w:rPr>
        <w:t>Eruca</w:t>
      </w:r>
      <w:proofErr w:type="spellEnd"/>
      <w:r w:rsidRPr="00000D40">
        <w:rPr>
          <w:rFonts w:asciiTheme="majorBidi" w:hAnsiTheme="majorBidi" w:cstheme="majorBidi"/>
          <w:i/>
          <w:iCs/>
          <w:sz w:val="28"/>
          <w:szCs w:val="28"/>
        </w:rPr>
        <w:t xml:space="preserve"> sativa </w:t>
      </w:r>
      <w:r w:rsidRPr="00000D40">
        <w:rPr>
          <w:rFonts w:asciiTheme="majorBidi" w:hAnsiTheme="majorBidi" w:cstheme="majorBidi"/>
          <w:sz w:val="28"/>
          <w:szCs w:val="28"/>
        </w:rPr>
        <w:t xml:space="preserve">leaves.                                                                                                                                                                 </w:t>
      </w:r>
    </w:p>
    <w:p w:rsidR="004711C5" w:rsidRDefault="004711C5" w:rsidP="004711C5">
      <w:pPr>
        <w:tabs>
          <w:tab w:val="right" w:pos="2835"/>
        </w:tabs>
        <w:bidi w:val="0"/>
        <w:spacing w:line="360" w:lineRule="auto"/>
        <w:jc w:val="both"/>
        <w:rPr>
          <w:rFonts w:asciiTheme="majorBidi" w:hAnsiTheme="majorBidi" w:cstheme="majorBidi"/>
          <w:sz w:val="28"/>
          <w:szCs w:val="28"/>
        </w:rPr>
      </w:pPr>
      <w:r w:rsidRPr="00000D40">
        <w:rPr>
          <w:rFonts w:asciiTheme="majorBidi" w:hAnsiTheme="majorBidi" w:cstheme="majorBidi"/>
          <w:sz w:val="28"/>
          <w:szCs w:val="28"/>
          <w:lang w:bidi="ar-IQ"/>
        </w:rPr>
        <w:t xml:space="preserve">      B</w:t>
      </w:r>
      <w:r w:rsidRPr="00000D40">
        <w:rPr>
          <w:rFonts w:asciiTheme="majorBidi" w:eastAsia="Times New Roman" w:hAnsiTheme="majorBidi" w:cstheme="majorBidi"/>
          <w:sz w:val="28"/>
          <w:szCs w:val="28"/>
          <w:lang w:bidi="ar-IQ"/>
        </w:rPr>
        <w:t>l</w:t>
      </w:r>
      <w:r w:rsidRPr="00000D40">
        <w:rPr>
          <w:rFonts w:asciiTheme="majorBidi" w:hAnsiTheme="majorBidi" w:cstheme="majorBidi"/>
          <w:sz w:val="28"/>
          <w:szCs w:val="28"/>
          <w:lang w:bidi="ar-IQ"/>
        </w:rPr>
        <w:t>ood samples</w:t>
      </w:r>
      <w:r>
        <w:rPr>
          <w:rFonts w:asciiTheme="majorBidi" w:hAnsiTheme="majorBidi" w:cstheme="majorBidi"/>
          <w:sz w:val="28"/>
          <w:szCs w:val="28"/>
          <w:lang w:bidi="ar-IQ"/>
        </w:rPr>
        <w:t xml:space="preserve"> were collected at </w:t>
      </w:r>
      <w:r w:rsidRPr="00000D40">
        <w:rPr>
          <w:rFonts w:asciiTheme="majorBidi" w:hAnsiTheme="majorBidi" w:cstheme="majorBidi"/>
          <w:sz w:val="28"/>
          <w:szCs w:val="28"/>
          <w:lang w:bidi="ar-IQ"/>
        </w:rPr>
        <w:t>zero, 30 and 60</w:t>
      </w:r>
      <w:r>
        <w:rPr>
          <w:rFonts w:asciiTheme="majorBidi" w:eastAsia="Times New Roman" w:hAnsiTheme="majorBidi" w:cstheme="majorBidi"/>
          <w:sz w:val="28"/>
          <w:szCs w:val="28"/>
          <w:lang w:bidi="ar-IQ"/>
        </w:rPr>
        <w:t xml:space="preserve"> </w:t>
      </w:r>
      <w:r w:rsidRPr="00000D40">
        <w:rPr>
          <w:rFonts w:asciiTheme="majorBidi" w:hAnsiTheme="majorBidi" w:cstheme="majorBidi"/>
          <w:sz w:val="28"/>
          <w:szCs w:val="28"/>
          <w:lang w:bidi="ar-IQ"/>
        </w:rPr>
        <w:t xml:space="preserve">days </w:t>
      </w:r>
      <w:r w:rsidRPr="00000D40">
        <w:rPr>
          <w:rFonts w:asciiTheme="majorBidi" w:eastAsia="Times New Roman" w:hAnsiTheme="majorBidi" w:cstheme="majorBidi"/>
          <w:sz w:val="28"/>
          <w:szCs w:val="28"/>
          <w:lang w:bidi="ar-IQ"/>
        </w:rPr>
        <w:t xml:space="preserve">of experiment </w:t>
      </w:r>
      <w:r>
        <w:rPr>
          <w:rFonts w:asciiTheme="majorBidi" w:eastAsia="Times New Roman" w:hAnsiTheme="majorBidi" w:cstheme="majorBidi"/>
          <w:sz w:val="28"/>
          <w:szCs w:val="28"/>
          <w:lang w:bidi="ar-IQ"/>
        </w:rPr>
        <w:t xml:space="preserve">by heart puncture method </w:t>
      </w:r>
      <w:r w:rsidRPr="00000D40">
        <w:rPr>
          <w:rFonts w:asciiTheme="majorBidi" w:eastAsia="Times New Roman" w:hAnsiTheme="majorBidi" w:cstheme="majorBidi"/>
          <w:sz w:val="28"/>
          <w:szCs w:val="28"/>
          <w:lang w:bidi="ar-IQ"/>
        </w:rPr>
        <w:t>for measuring sex hormones concentration and biochemical parameters</w:t>
      </w:r>
      <w:r>
        <w:rPr>
          <w:rFonts w:asciiTheme="majorBidi" w:eastAsia="Times New Roman" w:hAnsiTheme="majorBidi" w:cstheme="majorBidi"/>
          <w:sz w:val="28"/>
          <w:szCs w:val="28"/>
          <w:lang w:bidi="ar-IQ"/>
        </w:rPr>
        <w:t xml:space="preserve"> (</w:t>
      </w:r>
      <w:r>
        <w:rPr>
          <w:rFonts w:asciiTheme="majorBidi" w:hAnsiTheme="majorBidi" w:cstheme="majorBidi"/>
          <w:sz w:val="28"/>
          <w:szCs w:val="28"/>
          <w:lang w:bidi="ar-IQ"/>
        </w:rPr>
        <w:t>s</w:t>
      </w:r>
      <w:r w:rsidRPr="00000D40">
        <w:rPr>
          <w:rFonts w:asciiTheme="majorBidi" w:hAnsiTheme="majorBidi" w:cstheme="majorBidi"/>
          <w:sz w:val="28"/>
          <w:szCs w:val="28"/>
          <w:lang w:bidi="ar-IQ"/>
        </w:rPr>
        <w:t>erum total chol</w:t>
      </w:r>
      <w:r>
        <w:rPr>
          <w:rFonts w:asciiTheme="majorBidi" w:hAnsiTheme="majorBidi" w:cstheme="majorBidi"/>
          <w:sz w:val="28"/>
          <w:szCs w:val="28"/>
          <w:lang w:bidi="ar-IQ"/>
        </w:rPr>
        <w:t xml:space="preserve">esterol concentration (mg/dl), </w:t>
      </w:r>
      <w:r>
        <w:rPr>
          <w:rFonts w:asciiTheme="majorBidi" w:hAnsiTheme="majorBidi" w:cstheme="majorBidi"/>
          <w:sz w:val="28"/>
          <w:szCs w:val="28"/>
          <w:lang w:bidi="ar-IQ"/>
        </w:rPr>
        <w:lastRenderedPageBreak/>
        <w:t>s</w:t>
      </w:r>
      <w:r w:rsidRPr="00000D40">
        <w:rPr>
          <w:rFonts w:asciiTheme="majorBidi" w:hAnsiTheme="majorBidi" w:cstheme="majorBidi"/>
          <w:sz w:val="28"/>
          <w:szCs w:val="28"/>
          <w:lang w:bidi="ar-IQ"/>
        </w:rPr>
        <w:t>erum total p</w:t>
      </w:r>
      <w:r>
        <w:rPr>
          <w:rFonts w:asciiTheme="majorBidi" w:hAnsiTheme="majorBidi" w:cstheme="majorBidi"/>
          <w:sz w:val="28"/>
          <w:szCs w:val="28"/>
          <w:lang w:bidi="ar-IQ"/>
        </w:rPr>
        <w:t>rotein concentration (mg/dl), s</w:t>
      </w:r>
      <w:r w:rsidRPr="00000D40">
        <w:rPr>
          <w:rFonts w:asciiTheme="majorBidi" w:hAnsiTheme="majorBidi" w:cstheme="majorBidi"/>
          <w:sz w:val="28"/>
          <w:szCs w:val="28"/>
          <w:lang w:bidi="ar-IQ"/>
        </w:rPr>
        <w:t>erum glutathion</w:t>
      </w:r>
      <w:r>
        <w:rPr>
          <w:rFonts w:asciiTheme="majorBidi" w:hAnsiTheme="majorBidi" w:cstheme="majorBidi"/>
          <w:sz w:val="28"/>
          <w:szCs w:val="28"/>
          <w:lang w:bidi="ar-IQ"/>
        </w:rPr>
        <w:t>e (GSH) concentration(µ</w:t>
      </w:r>
      <w:proofErr w:type="spellStart"/>
      <w:r>
        <w:rPr>
          <w:rFonts w:asciiTheme="majorBidi" w:hAnsiTheme="majorBidi" w:cstheme="majorBidi"/>
          <w:sz w:val="28"/>
          <w:szCs w:val="28"/>
          <w:lang w:bidi="ar-IQ"/>
        </w:rPr>
        <w:t>mol</w:t>
      </w:r>
      <w:proofErr w:type="spellEnd"/>
      <w:r>
        <w:rPr>
          <w:rFonts w:asciiTheme="majorBidi" w:hAnsiTheme="majorBidi" w:cstheme="majorBidi"/>
          <w:sz w:val="28"/>
          <w:szCs w:val="28"/>
          <w:lang w:bidi="ar-IQ"/>
        </w:rPr>
        <w:t>/L), s</w:t>
      </w:r>
      <w:r w:rsidRPr="00000D40">
        <w:rPr>
          <w:rFonts w:asciiTheme="majorBidi" w:hAnsiTheme="majorBidi" w:cstheme="majorBidi"/>
          <w:sz w:val="28"/>
          <w:szCs w:val="28"/>
          <w:lang w:bidi="ar-IQ"/>
        </w:rPr>
        <w:t xml:space="preserve">erum </w:t>
      </w:r>
      <w:proofErr w:type="spellStart"/>
      <w:r w:rsidRPr="00000D40">
        <w:rPr>
          <w:rFonts w:asciiTheme="majorBidi" w:hAnsiTheme="majorBidi" w:cstheme="majorBidi"/>
          <w:sz w:val="28"/>
          <w:szCs w:val="28"/>
          <w:lang w:bidi="ar-IQ"/>
        </w:rPr>
        <w:t>peroxy</w:t>
      </w:r>
      <w:proofErr w:type="spellEnd"/>
      <w:r w:rsidRPr="00000D40">
        <w:rPr>
          <w:rFonts w:asciiTheme="majorBidi" w:hAnsiTheme="majorBidi" w:cstheme="majorBidi"/>
          <w:sz w:val="28"/>
          <w:szCs w:val="28"/>
          <w:lang w:bidi="ar-IQ"/>
        </w:rPr>
        <w:t xml:space="preserve"> nitrite concentration (M/L</w:t>
      </w:r>
      <w:r>
        <w:rPr>
          <w:rFonts w:asciiTheme="majorBidi" w:hAnsiTheme="majorBidi" w:cstheme="majorBidi"/>
          <w:sz w:val="28"/>
          <w:szCs w:val="28"/>
          <w:lang w:bidi="ar-IQ"/>
        </w:rPr>
        <w:t>), s</w:t>
      </w:r>
      <w:r w:rsidRPr="00000D40">
        <w:rPr>
          <w:rFonts w:asciiTheme="majorBidi" w:hAnsiTheme="majorBidi" w:cstheme="majorBidi"/>
          <w:sz w:val="28"/>
          <w:szCs w:val="28"/>
          <w:lang w:bidi="ar-IQ"/>
        </w:rPr>
        <w:t>erum catalase activity concentration (</w:t>
      </w:r>
      <w:proofErr w:type="spellStart"/>
      <w:r w:rsidRPr="00000D40">
        <w:rPr>
          <w:rFonts w:asciiTheme="majorBidi" w:hAnsiTheme="majorBidi" w:cstheme="majorBidi"/>
          <w:sz w:val="28"/>
          <w:szCs w:val="28"/>
          <w:lang w:bidi="ar-IQ"/>
        </w:rPr>
        <w:t>kU</w:t>
      </w:r>
      <w:proofErr w:type="spellEnd"/>
      <w:r w:rsidRPr="00000D40">
        <w:rPr>
          <w:rFonts w:asciiTheme="majorBidi" w:hAnsiTheme="majorBidi" w:cstheme="majorBidi"/>
          <w:sz w:val="28"/>
          <w:szCs w:val="28"/>
          <w:lang w:bidi="ar-IQ"/>
        </w:rPr>
        <w:t xml:space="preserve">/L), </w:t>
      </w:r>
      <w:r>
        <w:rPr>
          <w:rFonts w:asciiTheme="majorBidi" w:hAnsiTheme="majorBidi" w:cstheme="majorBidi"/>
          <w:sz w:val="28"/>
          <w:szCs w:val="28"/>
          <w:lang w:bidi="ar-IQ"/>
        </w:rPr>
        <w:t>s</w:t>
      </w:r>
      <w:r w:rsidRPr="00000D40">
        <w:rPr>
          <w:rFonts w:asciiTheme="majorBidi" w:hAnsiTheme="majorBidi" w:cstheme="majorBidi"/>
          <w:sz w:val="28"/>
          <w:szCs w:val="28"/>
          <w:lang w:bidi="ar-IQ"/>
        </w:rPr>
        <w:t xml:space="preserve">erum testosterone concentration (ng/ml), </w:t>
      </w:r>
      <w:r>
        <w:rPr>
          <w:rFonts w:asciiTheme="majorBidi" w:hAnsiTheme="majorBidi" w:cstheme="majorBidi"/>
          <w:sz w:val="28"/>
          <w:szCs w:val="28"/>
          <w:lang w:bidi="ar-IQ"/>
        </w:rPr>
        <w:t>s</w:t>
      </w:r>
      <w:r w:rsidRPr="00000D40">
        <w:rPr>
          <w:rFonts w:asciiTheme="majorBidi" w:hAnsiTheme="majorBidi" w:cstheme="majorBidi"/>
          <w:sz w:val="28"/>
          <w:szCs w:val="28"/>
          <w:lang w:bidi="ar-IQ"/>
        </w:rPr>
        <w:t>erum follicular stimulation hormones (FSH) concentration (</w:t>
      </w:r>
      <w:proofErr w:type="spellStart"/>
      <w:r w:rsidRPr="00000D40">
        <w:rPr>
          <w:rFonts w:asciiTheme="majorBidi" w:hAnsiTheme="majorBidi" w:cstheme="majorBidi"/>
          <w:sz w:val="28"/>
          <w:szCs w:val="28"/>
          <w:lang w:bidi="ar-IQ"/>
        </w:rPr>
        <w:t>mlU</w:t>
      </w:r>
      <w:proofErr w:type="spellEnd"/>
      <w:r w:rsidRPr="00000D40">
        <w:rPr>
          <w:rFonts w:asciiTheme="majorBidi" w:hAnsiTheme="majorBidi" w:cstheme="majorBidi"/>
          <w:sz w:val="28"/>
          <w:szCs w:val="28"/>
          <w:lang w:bidi="ar-IQ"/>
        </w:rPr>
        <w:t xml:space="preserve">/ml), </w:t>
      </w:r>
      <w:r>
        <w:rPr>
          <w:rFonts w:asciiTheme="majorBidi" w:hAnsiTheme="majorBidi" w:cstheme="majorBidi"/>
          <w:sz w:val="28"/>
          <w:szCs w:val="28"/>
          <w:lang w:bidi="ar-IQ"/>
        </w:rPr>
        <w:t>s</w:t>
      </w:r>
      <w:r w:rsidRPr="00000D40">
        <w:rPr>
          <w:rFonts w:asciiTheme="majorBidi" w:hAnsiTheme="majorBidi" w:cstheme="majorBidi"/>
          <w:sz w:val="28"/>
          <w:szCs w:val="28"/>
          <w:lang w:bidi="ar-IQ"/>
        </w:rPr>
        <w:t>erum luteal hormones (LH) concentration (</w:t>
      </w:r>
      <w:proofErr w:type="spellStart"/>
      <w:r w:rsidRPr="00000D40">
        <w:rPr>
          <w:rFonts w:asciiTheme="majorBidi" w:hAnsiTheme="majorBidi" w:cstheme="majorBidi"/>
          <w:sz w:val="28"/>
          <w:szCs w:val="28"/>
          <w:lang w:bidi="ar-IQ"/>
        </w:rPr>
        <w:t>mlU</w:t>
      </w:r>
      <w:proofErr w:type="spellEnd"/>
      <w:r w:rsidRPr="00000D40">
        <w:rPr>
          <w:rFonts w:asciiTheme="majorBidi" w:hAnsiTheme="majorBidi" w:cstheme="majorBidi"/>
          <w:sz w:val="28"/>
          <w:szCs w:val="28"/>
          <w:lang w:bidi="ar-IQ"/>
        </w:rPr>
        <w:t xml:space="preserve">/ml) </w:t>
      </w:r>
      <w:r>
        <w:rPr>
          <w:rFonts w:asciiTheme="majorBidi" w:hAnsiTheme="majorBidi" w:cstheme="majorBidi"/>
          <w:sz w:val="28"/>
          <w:szCs w:val="28"/>
          <w:lang w:bidi="ar-IQ"/>
        </w:rPr>
        <w:t>);</w:t>
      </w:r>
      <w:r w:rsidRPr="00000D40">
        <w:rPr>
          <w:rFonts w:asciiTheme="majorBidi" w:eastAsia="Times New Roman" w:hAnsiTheme="majorBidi" w:cstheme="majorBidi"/>
          <w:sz w:val="28"/>
          <w:szCs w:val="28"/>
          <w:lang w:bidi="ar-IQ"/>
        </w:rPr>
        <w:t xml:space="preserve"> </w:t>
      </w:r>
      <w:r w:rsidRPr="00000D40">
        <w:rPr>
          <w:rFonts w:asciiTheme="majorBidi" w:hAnsiTheme="majorBidi" w:cstheme="majorBidi"/>
          <w:sz w:val="28"/>
          <w:szCs w:val="28"/>
        </w:rPr>
        <w:t xml:space="preserve">at the end of the experiment period Ten animals of each group were weighed and </w:t>
      </w:r>
      <w:proofErr w:type="spellStart"/>
      <w:r w:rsidRPr="00000D40">
        <w:rPr>
          <w:rFonts w:asciiTheme="majorBidi" w:hAnsiTheme="majorBidi" w:cstheme="majorBidi"/>
          <w:sz w:val="28"/>
          <w:szCs w:val="28"/>
        </w:rPr>
        <w:t>sacrified</w:t>
      </w:r>
      <w:proofErr w:type="spellEnd"/>
      <w:r w:rsidRPr="00000D40">
        <w:rPr>
          <w:rFonts w:asciiTheme="majorBidi" w:hAnsiTheme="majorBidi" w:cstheme="majorBidi"/>
          <w:sz w:val="28"/>
          <w:szCs w:val="28"/>
        </w:rPr>
        <w:t xml:space="preserve"> and </w:t>
      </w:r>
      <w:r>
        <w:rPr>
          <w:rFonts w:asciiTheme="majorBidi" w:hAnsiTheme="majorBidi" w:cstheme="majorBidi"/>
          <w:sz w:val="28"/>
          <w:szCs w:val="28"/>
        </w:rPr>
        <w:t>testis were removed and weighed</w:t>
      </w:r>
      <w:r w:rsidRPr="00000D40">
        <w:rPr>
          <w:rFonts w:asciiTheme="majorBidi" w:hAnsiTheme="majorBidi" w:cstheme="majorBidi"/>
          <w:sz w:val="28"/>
          <w:szCs w:val="28"/>
        </w:rPr>
        <w:t>.</w:t>
      </w:r>
      <w:r>
        <w:rPr>
          <w:rFonts w:asciiTheme="majorBidi" w:hAnsiTheme="majorBidi" w:cstheme="majorBidi"/>
          <w:sz w:val="28"/>
          <w:szCs w:val="28"/>
        </w:rPr>
        <w:t xml:space="preserve"> </w:t>
      </w:r>
      <w:r w:rsidRPr="00000D40">
        <w:rPr>
          <w:rFonts w:asciiTheme="majorBidi" w:hAnsiTheme="majorBidi" w:cstheme="majorBidi"/>
          <w:sz w:val="28"/>
          <w:szCs w:val="28"/>
        </w:rPr>
        <w:t xml:space="preserve">Caudate epididymis </w:t>
      </w:r>
      <w:proofErr w:type="gramStart"/>
      <w:r w:rsidRPr="00000D40">
        <w:rPr>
          <w:rFonts w:asciiTheme="majorBidi" w:hAnsiTheme="majorBidi" w:cstheme="majorBidi"/>
          <w:sz w:val="28"/>
          <w:szCs w:val="28"/>
        </w:rPr>
        <w:t>were</w:t>
      </w:r>
      <w:proofErr w:type="gramEnd"/>
      <w:r w:rsidRPr="00000D40">
        <w:rPr>
          <w:rFonts w:asciiTheme="majorBidi" w:hAnsiTheme="majorBidi" w:cstheme="majorBidi"/>
          <w:sz w:val="28"/>
          <w:szCs w:val="28"/>
        </w:rPr>
        <w:t xml:space="preserve"> taken for</w:t>
      </w:r>
      <w:r>
        <w:rPr>
          <w:rFonts w:asciiTheme="majorBidi" w:hAnsiTheme="majorBidi" w:cstheme="majorBidi"/>
          <w:sz w:val="28"/>
          <w:szCs w:val="28"/>
        </w:rPr>
        <w:t xml:space="preserve"> evaluation of sperm parameters</w:t>
      </w:r>
      <w:r w:rsidRPr="00000D40">
        <w:rPr>
          <w:rFonts w:asciiTheme="majorBidi" w:hAnsiTheme="majorBidi" w:cstheme="majorBidi"/>
          <w:sz w:val="28"/>
          <w:szCs w:val="28"/>
        </w:rPr>
        <w:t>,</w:t>
      </w:r>
      <w:r>
        <w:rPr>
          <w:rFonts w:asciiTheme="majorBidi" w:hAnsiTheme="majorBidi" w:cstheme="majorBidi"/>
          <w:sz w:val="28"/>
          <w:szCs w:val="28"/>
        </w:rPr>
        <w:t xml:space="preserve"> </w:t>
      </w:r>
      <w:r w:rsidRPr="00000D40">
        <w:rPr>
          <w:rFonts w:asciiTheme="majorBidi" w:hAnsiTheme="majorBidi" w:cstheme="majorBidi"/>
          <w:sz w:val="28"/>
          <w:szCs w:val="28"/>
        </w:rPr>
        <w:t xml:space="preserve">samples of testis were taken for histological study. Phytochemicals analysis indicated the presence of </w:t>
      </w:r>
      <w:r>
        <w:rPr>
          <w:rFonts w:asciiTheme="majorBidi" w:hAnsiTheme="majorBidi" w:cstheme="majorBidi"/>
          <w:sz w:val="28"/>
          <w:szCs w:val="28"/>
          <w:lang w:bidi="ar-IQ"/>
        </w:rPr>
        <w:t xml:space="preserve">alkaloids, glycosides, </w:t>
      </w:r>
      <w:r w:rsidRPr="00000D40">
        <w:rPr>
          <w:rFonts w:asciiTheme="majorBidi" w:hAnsiTheme="majorBidi" w:cstheme="majorBidi"/>
          <w:sz w:val="28"/>
          <w:szCs w:val="28"/>
          <w:lang w:bidi="ar-IQ"/>
        </w:rPr>
        <w:t xml:space="preserve">flavonoids, </w:t>
      </w:r>
      <w:proofErr w:type="spellStart"/>
      <w:r w:rsidRPr="00000D40">
        <w:rPr>
          <w:rFonts w:asciiTheme="majorBidi" w:hAnsiTheme="majorBidi" w:cstheme="majorBidi"/>
          <w:sz w:val="28"/>
          <w:szCs w:val="28"/>
          <w:lang w:bidi="ar-IQ"/>
        </w:rPr>
        <w:t>terpens</w:t>
      </w:r>
      <w:proofErr w:type="spellEnd"/>
      <w:r w:rsidRPr="00000D40">
        <w:rPr>
          <w:rFonts w:asciiTheme="majorBidi" w:hAnsiTheme="majorBidi" w:cstheme="majorBidi"/>
          <w:sz w:val="28"/>
          <w:szCs w:val="28"/>
          <w:lang w:bidi="ar-IQ"/>
        </w:rPr>
        <w:t xml:space="preserve">, steroids and </w:t>
      </w:r>
      <w:proofErr w:type="spellStart"/>
      <w:r w:rsidRPr="00000D40">
        <w:rPr>
          <w:rFonts w:asciiTheme="majorBidi" w:hAnsiTheme="majorBidi" w:cstheme="majorBidi"/>
          <w:sz w:val="28"/>
          <w:szCs w:val="28"/>
          <w:lang w:bidi="ar-IQ"/>
        </w:rPr>
        <w:t>saponins</w:t>
      </w:r>
      <w:proofErr w:type="spellEnd"/>
      <w:r w:rsidRPr="00000D40">
        <w:rPr>
          <w:rFonts w:asciiTheme="majorBidi" w:hAnsiTheme="majorBidi" w:cstheme="majorBidi"/>
          <w:sz w:val="28"/>
          <w:szCs w:val="28"/>
          <w:lang w:bidi="ar-IQ"/>
        </w:rPr>
        <w:t xml:space="preserve">, </w:t>
      </w:r>
      <w:r w:rsidRPr="00000D40">
        <w:rPr>
          <w:rFonts w:asciiTheme="majorBidi" w:hAnsiTheme="majorBidi" w:cstheme="majorBidi"/>
          <w:sz w:val="28"/>
          <w:szCs w:val="28"/>
        </w:rPr>
        <w:t xml:space="preserve">while </w:t>
      </w:r>
      <w:proofErr w:type="spellStart"/>
      <w:r w:rsidRPr="00000D40">
        <w:rPr>
          <w:rFonts w:asciiTheme="majorBidi" w:hAnsiTheme="majorBidi" w:cstheme="majorBidi"/>
          <w:sz w:val="28"/>
          <w:szCs w:val="28"/>
          <w:lang w:bidi="ar-IQ"/>
        </w:rPr>
        <w:t>coumarins</w:t>
      </w:r>
      <w:proofErr w:type="spellEnd"/>
      <w:r w:rsidRPr="00000D40">
        <w:rPr>
          <w:rFonts w:asciiTheme="majorBidi" w:hAnsiTheme="majorBidi" w:cstheme="majorBidi"/>
          <w:sz w:val="28"/>
          <w:szCs w:val="28"/>
          <w:lang w:bidi="ar-IQ"/>
        </w:rPr>
        <w:t>, tannins</w:t>
      </w:r>
      <w:r w:rsidRPr="00000D40">
        <w:rPr>
          <w:rFonts w:asciiTheme="majorBidi" w:eastAsia="Times New Roman" w:hAnsiTheme="majorBidi" w:cstheme="majorBidi"/>
          <w:sz w:val="28"/>
          <w:szCs w:val="28"/>
          <w:lang w:bidi="ar-IQ"/>
        </w:rPr>
        <w:t xml:space="preserve"> and </w:t>
      </w:r>
      <w:r w:rsidRPr="00000D40">
        <w:rPr>
          <w:rFonts w:asciiTheme="majorBidi" w:hAnsiTheme="majorBidi" w:cstheme="majorBidi"/>
          <w:sz w:val="28"/>
          <w:szCs w:val="28"/>
          <w:lang w:bidi="ar-IQ"/>
        </w:rPr>
        <w:t>resins</w:t>
      </w:r>
      <w:r w:rsidRPr="00000D40">
        <w:rPr>
          <w:rFonts w:asciiTheme="majorBidi" w:hAnsiTheme="majorBidi" w:cstheme="majorBidi"/>
          <w:sz w:val="28"/>
          <w:szCs w:val="28"/>
        </w:rPr>
        <w:t xml:space="preserve"> were absent. </w:t>
      </w:r>
    </w:p>
    <w:p w:rsidR="004711C5" w:rsidRDefault="004711C5" w:rsidP="004711C5">
      <w:pPr>
        <w:tabs>
          <w:tab w:val="right" w:pos="2835"/>
        </w:tabs>
        <w:bidi w:val="0"/>
        <w:spacing w:line="360" w:lineRule="auto"/>
        <w:ind w:firstLine="567"/>
        <w:jc w:val="both"/>
        <w:rPr>
          <w:rFonts w:asciiTheme="majorBidi" w:hAnsiTheme="majorBidi" w:cstheme="majorBidi"/>
          <w:sz w:val="28"/>
          <w:szCs w:val="28"/>
          <w:lang w:bidi="ar-IQ"/>
        </w:rPr>
      </w:pPr>
      <w:r w:rsidRPr="00B75875">
        <w:rPr>
          <w:rFonts w:asciiTheme="majorBidi" w:hAnsiTheme="majorBidi" w:cstheme="majorBidi"/>
          <w:sz w:val="28"/>
          <w:szCs w:val="28"/>
        </w:rPr>
        <w:t>Besides the result showed a significant</w:t>
      </w:r>
      <w:r>
        <w:rPr>
          <w:rFonts w:asciiTheme="majorBidi" w:hAnsiTheme="majorBidi" w:cstheme="majorBidi"/>
          <w:sz w:val="28"/>
          <w:szCs w:val="28"/>
          <w:lang w:bidi="ar-IQ"/>
        </w:rPr>
        <w:t xml:space="preserve"> (p&lt;0.05)</w:t>
      </w:r>
      <w:r>
        <w:rPr>
          <w:rFonts w:asciiTheme="majorBidi" w:hAnsiTheme="majorBidi" w:cstheme="majorBidi"/>
          <w:sz w:val="28"/>
          <w:szCs w:val="28"/>
        </w:rPr>
        <w:t xml:space="preserve"> </w:t>
      </w:r>
      <w:r w:rsidRPr="00B75875">
        <w:rPr>
          <w:rFonts w:asciiTheme="majorBidi" w:hAnsiTheme="majorBidi" w:cstheme="majorBidi"/>
          <w:sz w:val="28"/>
          <w:szCs w:val="28"/>
        </w:rPr>
        <w:t xml:space="preserve">decrease in TC and </w:t>
      </w:r>
      <w:proofErr w:type="spellStart"/>
      <w:r w:rsidRPr="00B75875">
        <w:rPr>
          <w:rFonts w:asciiTheme="majorBidi" w:hAnsiTheme="majorBidi" w:cstheme="majorBidi"/>
          <w:sz w:val="28"/>
          <w:szCs w:val="28"/>
        </w:rPr>
        <w:t>peroxy</w:t>
      </w:r>
      <w:proofErr w:type="spellEnd"/>
      <w:r w:rsidRPr="00B75875">
        <w:rPr>
          <w:rFonts w:asciiTheme="majorBidi" w:hAnsiTheme="majorBidi" w:cstheme="majorBidi"/>
          <w:sz w:val="28"/>
          <w:szCs w:val="28"/>
        </w:rPr>
        <w:t xml:space="preserve"> nitrite </w:t>
      </w:r>
      <w:proofErr w:type="gramStart"/>
      <w:r w:rsidRPr="00B75875">
        <w:rPr>
          <w:rFonts w:asciiTheme="majorBidi" w:hAnsiTheme="majorBidi" w:cstheme="majorBidi"/>
          <w:sz w:val="28"/>
          <w:szCs w:val="28"/>
        </w:rPr>
        <w:t>radicals</w:t>
      </w:r>
      <w:proofErr w:type="gramEnd"/>
      <w:r w:rsidRPr="00B75875">
        <w:rPr>
          <w:rFonts w:asciiTheme="majorBidi" w:hAnsiTheme="majorBidi" w:cstheme="majorBidi"/>
          <w:sz w:val="28"/>
          <w:szCs w:val="28"/>
        </w:rPr>
        <w:t xml:space="preserve"> concentration with significant</w:t>
      </w:r>
      <w:r>
        <w:rPr>
          <w:rFonts w:asciiTheme="majorBidi" w:hAnsiTheme="majorBidi" w:cstheme="majorBidi"/>
          <w:sz w:val="28"/>
          <w:szCs w:val="28"/>
        </w:rPr>
        <w:t xml:space="preserve"> </w:t>
      </w:r>
      <w:r>
        <w:rPr>
          <w:rFonts w:asciiTheme="majorBidi" w:hAnsiTheme="majorBidi" w:cstheme="majorBidi"/>
          <w:sz w:val="28"/>
          <w:szCs w:val="28"/>
          <w:lang w:bidi="ar-IQ"/>
        </w:rPr>
        <w:t>(p&lt;0.05)</w:t>
      </w:r>
      <w:r>
        <w:rPr>
          <w:rFonts w:asciiTheme="majorBidi" w:hAnsiTheme="majorBidi" w:cstheme="majorBidi"/>
          <w:sz w:val="28"/>
          <w:szCs w:val="28"/>
        </w:rPr>
        <w:t xml:space="preserve"> </w:t>
      </w:r>
      <w:r w:rsidRPr="00B75875">
        <w:rPr>
          <w:rFonts w:asciiTheme="majorBidi" w:hAnsiTheme="majorBidi" w:cstheme="majorBidi"/>
          <w:sz w:val="28"/>
          <w:szCs w:val="28"/>
        </w:rPr>
        <w:t xml:space="preserve">increase in </w:t>
      </w:r>
      <w:r>
        <w:rPr>
          <w:rFonts w:asciiTheme="majorBidi" w:hAnsiTheme="majorBidi" w:cstheme="majorBidi"/>
          <w:sz w:val="28"/>
          <w:szCs w:val="28"/>
          <w:lang w:bidi="ar-IQ"/>
        </w:rPr>
        <w:t>s</w:t>
      </w:r>
      <w:r w:rsidRPr="00B75875">
        <w:rPr>
          <w:rFonts w:asciiTheme="majorBidi" w:hAnsiTheme="majorBidi" w:cstheme="majorBidi"/>
          <w:sz w:val="28"/>
          <w:szCs w:val="28"/>
          <w:lang w:bidi="ar-IQ"/>
        </w:rPr>
        <w:t>erum glutathione (GSH) concentration, serum catalase activity concentration</w:t>
      </w:r>
      <w:r>
        <w:rPr>
          <w:rFonts w:asciiTheme="majorBidi" w:hAnsiTheme="majorBidi" w:cstheme="majorBidi"/>
          <w:sz w:val="28"/>
          <w:szCs w:val="28"/>
          <w:lang w:bidi="ar-IQ"/>
        </w:rPr>
        <w:t xml:space="preserve"> and s</w:t>
      </w:r>
      <w:r w:rsidRPr="00B75875">
        <w:rPr>
          <w:rFonts w:asciiTheme="majorBidi" w:hAnsiTheme="majorBidi" w:cstheme="majorBidi"/>
          <w:sz w:val="28"/>
          <w:szCs w:val="28"/>
          <w:lang w:bidi="ar-IQ"/>
        </w:rPr>
        <w:t>erum total protein concentration</w:t>
      </w:r>
      <w:r>
        <w:rPr>
          <w:rFonts w:asciiTheme="majorBidi" w:hAnsiTheme="majorBidi" w:cstheme="majorBidi"/>
          <w:sz w:val="28"/>
          <w:szCs w:val="28"/>
          <w:lang w:bidi="ar-IQ"/>
        </w:rPr>
        <w:t xml:space="preserve">, also </w:t>
      </w:r>
      <w:r w:rsidRPr="00B75875">
        <w:rPr>
          <w:rFonts w:asciiTheme="majorBidi" w:hAnsiTheme="majorBidi" w:cstheme="majorBidi"/>
          <w:sz w:val="28"/>
          <w:szCs w:val="28"/>
          <w:lang w:bidi="ar-IQ"/>
        </w:rPr>
        <w:t xml:space="preserve">revealed a significant increase (p&lt;0.05) in </w:t>
      </w:r>
      <w:r>
        <w:rPr>
          <w:rFonts w:asciiTheme="majorBidi" w:hAnsiTheme="majorBidi" w:cstheme="majorBidi"/>
          <w:sz w:val="28"/>
          <w:szCs w:val="28"/>
          <w:lang w:bidi="ar-IQ"/>
        </w:rPr>
        <w:t>s</w:t>
      </w:r>
      <w:r w:rsidRPr="00B75875">
        <w:rPr>
          <w:rFonts w:asciiTheme="majorBidi" w:hAnsiTheme="majorBidi" w:cstheme="majorBidi"/>
          <w:sz w:val="28"/>
          <w:szCs w:val="28"/>
          <w:lang w:bidi="ar-IQ"/>
        </w:rPr>
        <w:t xml:space="preserve">erum testosterone concentration, </w:t>
      </w:r>
      <w:r>
        <w:rPr>
          <w:rFonts w:asciiTheme="majorBidi" w:hAnsiTheme="majorBidi" w:cstheme="majorBidi"/>
          <w:sz w:val="28"/>
          <w:szCs w:val="28"/>
          <w:lang w:bidi="ar-IQ"/>
        </w:rPr>
        <w:t>s</w:t>
      </w:r>
      <w:r w:rsidRPr="00B75875">
        <w:rPr>
          <w:rFonts w:asciiTheme="majorBidi" w:hAnsiTheme="majorBidi" w:cstheme="majorBidi"/>
          <w:sz w:val="28"/>
          <w:szCs w:val="28"/>
          <w:lang w:bidi="ar-IQ"/>
        </w:rPr>
        <w:t>erum follicular stimulati</w:t>
      </w:r>
      <w:r>
        <w:rPr>
          <w:rFonts w:asciiTheme="majorBidi" w:hAnsiTheme="majorBidi" w:cstheme="majorBidi"/>
          <w:sz w:val="28"/>
          <w:szCs w:val="28"/>
          <w:lang w:bidi="ar-IQ"/>
        </w:rPr>
        <w:t xml:space="preserve">on hormones (FSH) concentration </w:t>
      </w:r>
      <w:r w:rsidRPr="00B75875">
        <w:rPr>
          <w:rFonts w:asciiTheme="majorBidi" w:hAnsiTheme="majorBidi" w:cstheme="majorBidi"/>
          <w:sz w:val="28"/>
          <w:szCs w:val="28"/>
        </w:rPr>
        <w:t xml:space="preserve">and </w:t>
      </w:r>
      <w:r>
        <w:rPr>
          <w:rFonts w:asciiTheme="majorBidi" w:hAnsiTheme="majorBidi" w:cstheme="majorBidi"/>
          <w:sz w:val="28"/>
          <w:szCs w:val="28"/>
          <w:lang w:bidi="ar-IQ"/>
        </w:rPr>
        <w:t>s</w:t>
      </w:r>
      <w:r w:rsidRPr="00B75875">
        <w:rPr>
          <w:rFonts w:asciiTheme="majorBidi" w:hAnsiTheme="majorBidi" w:cstheme="majorBidi"/>
          <w:sz w:val="28"/>
          <w:szCs w:val="28"/>
          <w:lang w:bidi="ar-IQ"/>
        </w:rPr>
        <w:t xml:space="preserve">erum </w:t>
      </w:r>
      <w:proofErr w:type="spellStart"/>
      <w:r w:rsidRPr="00B75875">
        <w:rPr>
          <w:rFonts w:asciiTheme="majorBidi" w:hAnsiTheme="majorBidi" w:cstheme="majorBidi"/>
          <w:sz w:val="28"/>
          <w:szCs w:val="28"/>
          <w:lang w:bidi="ar-IQ"/>
        </w:rPr>
        <w:t>l</w:t>
      </w:r>
      <w:r>
        <w:rPr>
          <w:rFonts w:asciiTheme="majorBidi" w:hAnsiTheme="majorBidi" w:cstheme="majorBidi"/>
          <w:sz w:val="28"/>
          <w:szCs w:val="28"/>
          <w:lang w:bidi="ar-IQ"/>
        </w:rPr>
        <w:t>e</w:t>
      </w:r>
      <w:r w:rsidRPr="00B75875">
        <w:rPr>
          <w:rFonts w:asciiTheme="majorBidi" w:hAnsiTheme="majorBidi" w:cstheme="majorBidi"/>
          <w:sz w:val="28"/>
          <w:szCs w:val="28"/>
          <w:lang w:bidi="ar-IQ"/>
        </w:rPr>
        <w:t>ut</w:t>
      </w:r>
      <w:r>
        <w:rPr>
          <w:rFonts w:asciiTheme="majorBidi" w:hAnsiTheme="majorBidi" w:cstheme="majorBidi"/>
          <w:sz w:val="28"/>
          <w:szCs w:val="28"/>
          <w:lang w:bidi="ar-IQ"/>
        </w:rPr>
        <w:t>eal</w:t>
      </w:r>
      <w:proofErr w:type="spellEnd"/>
      <w:r>
        <w:rPr>
          <w:rFonts w:asciiTheme="majorBidi" w:hAnsiTheme="majorBidi" w:cstheme="majorBidi"/>
          <w:sz w:val="28"/>
          <w:szCs w:val="28"/>
          <w:lang w:bidi="ar-IQ"/>
        </w:rPr>
        <w:t xml:space="preserve"> hormones (LH) concentration in T</w:t>
      </w:r>
      <w:r>
        <w:rPr>
          <w:rFonts w:asciiTheme="majorBidi" w:hAnsiTheme="majorBidi" w:cstheme="majorBidi"/>
          <w:sz w:val="28"/>
          <w:szCs w:val="28"/>
          <w:vertAlign w:val="subscript"/>
          <w:lang w:bidi="ar-IQ"/>
        </w:rPr>
        <w:t>3</w:t>
      </w:r>
      <w:r>
        <w:rPr>
          <w:rFonts w:asciiTheme="majorBidi" w:hAnsiTheme="majorBidi" w:cstheme="majorBidi"/>
          <w:sz w:val="28"/>
          <w:szCs w:val="28"/>
          <w:lang w:bidi="ar-IQ"/>
        </w:rPr>
        <w:t xml:space="preserve"> as compared with control and T</w:t>
      </w:r>
      <w:r>
        <w:rPr>
          <w:rFonts w:asciiTheme="majorBidi" w:hAnsiTheme="majorBidi" w:cstheme="majorBidi"/>
          <w:sz w:val="28"/>
          <w:szCs w:val="28"/>
          <w:vertAlign w:val="subscript"/>
          <w:lang w:bidi="ar-IQ"/>
        </w:rPr>
        <w:t>1</w:t>
      </w:r>
      <w:r>
        <w:rPr>
          <w:rFonts w:asciiTheme="majorBidi" w:hAnsiTheme="majorBidi" w:cstheme="majorBidi"/>
          <w:sz w:val="28"/>
          <w:szCs w:val="28"/>
          <w:lang w:bidi="ar-IQ"/>
        </w:rPr>
        <w:t xml:space="preserve"> groups.</w:t>
      </w:r>
    </w:p>
    <w:p w:rsidR="004711C5" w:rsidRDefault="004711C5" w:rsidP="004711C5">
      <w:pPr>
        <w:tabs>
          <w:tab w:val="right" w:pos="2835"/>
        </w:tabs>
        <w:bidi w:val="0"/>
        <w:spacing w:line="360" w:lineRule="auto"/>
        <w:ind w:firstLine="567"/>
        <w:jc w:val="both"/>
        <w:rPr>
          <w:rFonts w:asciiTheme="majorBidi" w:hAnsiTheme="majorBidi" w:cstheme="majorBidi"/>
          <w:sz w:val="28"/>
          <w:szCs w:val="28"/>
          <w:lang w:bidi="ar-IQ"/>
        </w:rPr>
      </w:pPr>
      <w:r w:rsidRPr="00000D40">
        <w:rPr>
          <w:rFonts w:asciiTheme="majorBidi" w:hAnsiTheme="majorBidi" w:cstheme="majorBidi"/>
          <w:sz w:val="28"/>
          <w:szCs w:val="28"/>
          <w:lang w:bidi="ar-IQ"/>
        </w:rPr>
        <w:t>The results revealed a</w:t>
      </w:r>
      <w:r>
        <w:rPr>
          <w:rFonts w:asciiTheme="majorBidi" w:hAnsiTheme="majorBidi" w:cstheme="majorBidi"/>
          <w:sz w:val="28"/>
          <w:szCs w:val="28"/>
          <w:lang w:bidi="ar-IQ"/>
        </w:rPr>
        <w:t xml:space="preserve"> significant increase (p&lt;0.05) </w:t>
      </w:r>
      <w:r w:rsidRPr="00000D40">
        <w:rPr>
          <w:rFonts w:asciiTheme="majorBidi" w:hAnsiTheme="majorBidi" w:cstheme="majorBidi"/>
          <w:sz w:val="28"/>
          <w:szCs w:val="28"/>
          <w:lang w:bidi="ar-IQ"/>
        </w:rPr>
        <w:t>in testicular weight to body weight ratio, s</w:t>
      </w:r>
      <w:r>
        <w:rPr>
          <w:rFonts w:asciiTheme="majorBidi" w:hAnsiTheme="majorBidi" w:cstheme="majorBidi"/>
          <w:sz w:val="28"/>
          <w:szCs w:val="28"/>
          <w:lang w:bidi="ar-IQ"/>
        </w:rPr>
        <w:t>perm concentration,</w:t>
      </w:r>
      <w:r w:rsidRPr="00000D40">
        <w:rPr>
          <w:rFonts w:asciiTheme="majorBidi" w:hAnsiTheme="majorBidi" w:cstheme="majorBidi"/>
          <w:sz w:val="28"/>
          <w:szCs w:val="28"/>
          <w:lang w:bidi="ar-IQ"/>
        </w:rPr>
        <w:t xml:space="preserve"> viability with decrease in</w:t>
      </w:r>
      <w:r>
        <w:rPr>
          <w:rFonts w:asciiTheme="majorBidi" w:hAnsiTheme="majorBidi" w:cstheme="majorBidi"/>
          <w:sz w:val="28"/>
          <w:szCs w:val="28"/>
          <w:lang w:bidi="ar-IQ"/>
        </w:rPr>
        <w:t xml:space="preserve"> abnormal sperm morphology at 60 </w:t>
      </w:r>
      <w:proofErr w:type="gramStart"/>
      <w:r>
        <w:rPr>
          <w:rFonts w:asciiTheme="majorBidi" w:hAnsiTheme="majorBidi" w:cstheme="majorBidi"/>
          <w:sz w:val="28"/>
          <w:szCs w:val="28"/>
          <w:lang w:bidi="ar-IQ"/>
        </w:rPr>
        <w:t>day</w:t>
      </w:r>
      <w:proofErr w:type="gramEnd"/>
      <w:r>
        <w:rPr>
          <w:rFonts w:asciiTheme="majorBidi" w:hAnsiTheme="majorBidi" w:cstheme="majorBidi"/>
          <w:sz w:val="28"/>
          <w:szCs w:val="28"/>
          <w:lang w:bidi="ar-IQ"/>
        </w:rPr>
        <w:t xml:space="preserve"> after treatment in ES treated rats (group T3</w:t>
      </w:r>
      <w:r w:rsidRPr="00000D40">
        <w:rPr>
          <w:rFonts w:asciiTheme="majorBidi" w:hAnsiTheme="majorBidi" w:cstheme="majorBidi"/>
          <w:sz w:val="28"/>
          <w:szCs w:val="28"/>
          <w:lang w:bidi="ar-IQ"/>
        </w:rPr>
        <w:t>) as compared with the control group, while</w:t>
      </w:r>
      <w:r w:rsidRPr="009F27B7">
        <w:rPr>
          <w:rFonts w:asciiTheme="majorBidi" w:hAnsiTheme="majorBidi" w:cstheme="majorBidi"/>
          <w:sz w:val="28"/>
          <w:szCs w:val="28"/>
        </w:rPr>
        <w:t xml:space="preserve"> </w:t>
      </w:r>
      <w:r w:rsidRPr="00000D40">
        <w:rPr>
          <w:rFonts w:asciiTheme="majorBidi" w:hAnsiTheme="majorBidi" w:cstheme="majorBidi"/>
          <w:sz w:val="28"/>
          <w:szCs w:val="28"/>
        </w:rPr>
        <w:t>H</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O</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lang w:bidi="ar-IQ"/>
        </w:rPr>
        <w:t xml:space="preserve"> </w:t>
      </w:r>
      <w:r>
        <w:rPr>
          <w:rFonts w:asciiTheme="majorBidi" w:hAnsiTheme="majorBidi" w:cstheme="majorBidi"/>
          <w:sz w:val="28"/>
          <w:szCs w:val="28"/>
          <w:lang w:bidi="ar-IQ"/>
        </w:rPr>
        <w:t>treated rats (group T</w:t>
      </w:r>
      <w:r>
        <w:rPr>
          <w:rFonts w:asciiTheme="majorBidi" w:hAnsiTheme="majorBidi" w:cstheme="majorBidi"/>
          <w:sz w:val="28"/>
          <w:szCs w:val="28"/>
          <w:vertAlign w:val="subscript"/>
          <w:lang w:bidi="ar-IQ"/>
        </w:rPr>
        <w:t>1</w:t>
      </w:r>
      <w:r w:rsidRPr="00000D40">
        <w:rPr>
          <w:rFonts w:asciiTheme="majorBidi" w:hAnsiTheme="majorBidi" w:cstheme="majorBidi"/>
          <w:sz w:val="28"/>
          <w:szCs w:val="28"/>
          <w:lang w:bidi="ar-IQ"/>
        </w:rPr>
        <w:t>) showed a significant (p&lt;0.05) decrease of these parameters with elevation in abnormal sperm morphology as compared with the control group. On other hand, there were no significant diffe</w:t>
      </w:r>
      <w:r>
        <w:rPr>
          <w:rFonts w:asciiTheme="majorBidi" w:hAnsiTheme="majorBidi" w:cstheme="majorBidi"/>
          <w:sz w:val="28"/>
          <w:szCs w:val="28"/>
          <w:lang w:bidi="ar-IQ"/>
        </w:rPr>
        <w:t>rences in these parameters in T</w:t>
      </w:r>
      <w:r>
        <w:rPr>
          <w:rFonts w:asciiTheme="majorBidi" w:hAnsiTheme="majorBidi" w:cstheme="majorBidi"/>
          <w:sz w:val="28"/>
          <w:szCs w:val="28"/>
          <w:vertAlign w:val="subscript"/>
          <w:lang w:bidi="ar-IQ"/>
        </w:rPr>
        <w:t>2</w:t>
      </w:r>
      <w:r>
        <w:rPr>
          <w:rFonts w:asciiTheme="majorBidi" w:hAnsiTheme="majorBidi" w:cstheme="majorBidi"/>
          <w:sz w:val="28"/>
          <w:szCs w:val="28"/>
          <w:lang w:bidi="ar-IQ"/>
        </w:rPr>
        <w:t xml:space="preserve"> (ES +</w:t>
      </w:r>
      <w:r w:rsidRPr="00793695">
        <w:rPr>
          <w:rFonts w:asciiTheme="majorBidi" w:hAnsiTheme="majorBidi" w:cstheme="majorBidi"/>
          <w:sz w:val="28"/>
          <w:szCs w:val="28"/>
        </w:rPr>
        <w:t xml:space="preserve"> </w:t>
      </w:r>
      <w:r w:rsidRPr="00000D40">
        <w:rPr>
          <w:rFonts w:asciiTheme="majorBidi" w:hAnsiTheme="majorBidi" w:cstheme="majorBidi"/>
          <w:sz w:val="28"/>
          <w:szCs w:val="28"/>
        </w:rPr>
        <w:t>H</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O</w:t>
      </w:r>
      <w:r w:rsidRPr="00000D40">
        <w:rPr>
          <w:rFonts w:asciiTheme="majorBidi" w:hAnsiTheme="majorBidi" w:cstheme="majorBidi"/>
          <w:sz w:val="28"/>
          <w:szCs w:val="28"/>
          <w:vertAlign w:val="subscript"/>
        </w:rPr>
        <w:t>2</w:t>
      </w:r>
      <w:r>
        <w:rPr>
          <w:rFonts w:asciiTheme="majorBidi" w:hAnsiTheme="majorBidi" w:cstheme="majorBidi"/>
          <w:sz w:val="28"/>
          <w:szCs w:val="28"/>
          <w:lang w:bidi="ar-IQ"/>
        </w:rPr>
        <w:t xml:space="preserve">) group as </w:t>
      </w:r>
      <w:r w:rsidRPr="00000D40">
        <w:rPr>
          <w:rFonts w:asciiTheme="majorBidi" w:hAnsiTheme="majorBidi" w:cstheme="majorBidi"/>
          <w:sz w:val="28"/>
          <w:szCs w:val="28"/>
          <w:lang w:bidi="ar-IQ"/>
        </w:rPr>
        <w:t xml:space="preserve">compared to the control group. </w:t>
      </w:r>
    </w:p>
    <w:p w:rsidR="004711C5" w:rsidRDefault="004711C5" w:rsidP="004711C5">
      <w:pPr>
        <w:tabs>
          <w:tab w:val="right" w:pos="2835"/>
        </w:tabs>
        <w:bidi w:val="0"/>
        <w:spacing w:line="360" w:lineRule="auto"/>
        <w:ind w:firstLine="567"/>
        <w:jc w:val="both"/>
        <w:rPr>
          <w:rFonts w:asciiTheme="majorBidi" w:hAnsiTheme="majorBidi" w:cstheme="majorBidi"/>
          <w:sz w:val="28"/>
          <w:szCs w:val="28"/>
          <w:lang w:bidi="ar-IQ"/>
        </w:rPr>
      </w:pPr>
      <w:r>
        <w:rPr>
          <w:rFonts w:asciiTheme="majorBidi" w:hAnsiTheme="majorBidi" w:cstheme="majorBidi"/>
          <w:sz w:val="28"/>
          <w:szCs w:val="28"/>
          <w:lang w:bidi="ar-IQ"/>
        </w:rPr>
        <w:lastRenderedPageBreak/>
        <w:t>Hydrogen peroxide for 60 days caused a significant decrease (p&lt;0.05)</w:t>
      </w:r>
      <w:r>
        <w:rPr>
          <w:rFonts w:asciiTheme="majorBidi" w:hAnsiTheme="majorBidi" w:cstheme="majorBidi"/>
          <w:sz w:val="28"/>
          <w:szCs w:val="28"/>
        </w:rPr>
        <w:t xml:space="preserve"> </w:t>
      </w:r>
      <w:r w:rsidRPr="00B75875">
        <w:rPr>
          <w:rFonts w:asciiTheme="majorBidi" w:hAnsiTheme="majorBidi" w:cstheme="majorBidi"/>
          <w:sz w:val="28"/>
          <w:szCs w:val="28"/>
        </w:rPr>
        <w:t xml:space="preserve">in </w:t>
      </w:r>
      <w:r>
        <w:rPr>
          <w:rFonts w:asciiTheme="majorBidi" w:hAnsiTheme="majorBidi" w:cstheme="majorBidi"/>
          <w:sz w:val="28"/>
          <w:szCs w:val="28"/>
          <w:lang w:bidi="ar-IQ"/>
        </w:rPr>
        <w:t>s</w:t>
      </w:r>
      <w:r w:rsidRPr="00B75875">
        <w:rPr>
          <w:rFonts w:asciiTheme="majorBidi" w:hAnsiTheme="majorBidi" w:cstheme="majorBidi"/>
          <w:sz w:val="28"/>
          <w:szCs w:val="28"/>
          <w:lang w:bidi="ar-IQ"/>
        </w:rPr>
        <w:t>erum glutathione (GSH) concentration, serum catalase activity concentration</w:t>
      </w:r>
      <w:r>
        <w:rPr>
          <w:rFonts w:asciiTheme="majorBidi" w:hAnsiTheme="majorBidi" w:cstheme="majorBidi"/>
          <w:sz w:val="28"/>
          <w:szCs w:val="28"/>
          <w:lang w:bidi="ar-IQ"/>
        </w:rPr>
        <w:t xml:space="preserve"> and s</w:t>
      </w:r>
      <w:r w:rsidRPr="00B75875">
        <w:rPr>
          <w:rFonts w:asciiTheme="majorBidi" w:hAnsiTheme="majorBidi" w:cstheme="majorBidi"/>
          <w:sz w:val="28"/>
          <w:szCs w:val="28"/>
          <w:lang w:bidi="ar-IQ"/>
        </w:rPr>
        <w:t>erum total protein concentration</w:t>
      </w:r>
      <w:r w:rsidRPr="008A0A9D">
        <w:rPr>
          <w:rFonts w:asciiTheme="majorBidi" w:hAnsiTheme="majorBidi" w:cstheme="majorBidi"/>
          <w:sz w:val="28"/>
          <w:szCs w:val="28"/>
        </w:rPr>
        <w:t xml:space="preserve"> </w:t>
      </w:r>
      <w:r w:rsidRPr="00B75875">
        <w:rPr>
          <w:rFonts w:asciiTheme="majorBidi" w:hAnsiTheme="majorBidi" w:cstheme="majorBidi"/>
          <w:sz w:val="28"/>
          <w:szCs w:val="28"/>
        </w:rPr>
        <w:t>with significant</w:t>
      </w:r>
      <w:r>
        <w:rPr>
          <w:rFonts w:asciiTheme="majorBidi" w:hAnsiTheme="majorBidi" w:cstheme="majorBidi"/>
          <w:sz w:val="28"/>
          <w:szCs w:val="28"/>
        </w:rPr>
        <w:t xml:space="preserve"> </w:t>
      </w:r>
      <w:r>
        <w:rPr>
          <w:rFonts w:asciiTheme="majorBidi" w:hAnsiTheme="majorBidi" w:cstheme="majorBidi"/>
          <w:sz w:val="28"/>
          <w:szCs w:val="28"/>
          <w:lang w:bidi="ar-IQ"/>
        </w:rPr>
        <w:t>(p&lt;0.05)</w:t>
      </w:r>
      <w:r>
        <w:rPr>
          <w:rFonts w:asciiTheme="majorBidi" w:hAnsiTheme="majorBidi" w:cstheme="majorBidi"/>
          <w:sz w:val="28"/>
          <w:szCs w:val="28"/>
        </w:rPr>
        <w:t xml:space="preserve"> de</w:t>
      </w:r>
      <w:r w:rsidRPr="00B75875">
        <w:rPr>
          <w:rFonts w:asciiTheme="majorBidi" w:hAnsiTheme="majorBidi" w:cstheme="majorBidi"/>
          <w:sz w:val="28"/>
          <w:szCs w:val="28"/>
        </w:rPr>
        <w:t xml:space="preserve">crease in </w:t>
      </w:r>
      <w:r>
        <w:rPr>
          <w:rFonts w:asciiTheme="majorBidi" w:hAnsiTheme="majorBidi" w:cstheme="majorBidi"/>
          <w:sz w:val="28"/>
          <w:szCs w:val="28"/>
          <w:lang w:bidi="ar-IQ"/>
        </w:rPr>
        <w:t>s</w:t>
      </w:r>
      <w:r w:rsidRPr="00B75875">
        <w:rPr>
          <w:rFonts w:asciiTheme="majorBidi" w:hAnsiTheme="majorBidi" w:cstheme="majorBidi"/>
          <w:sz w:val="28"/>
          <w:szCs w:val="28"/>
          <w:lang w:bidi="ar-IQ"/>
        </w:rPr>
        <w:t>erum glutathione (GSH) concentration, serum catalase activity concentration</w:t>
      </w:r>
      <w:r>
        <w:rPr>
          <w:rFonts w:asciiTheme="majorBidi" w:hAnsiTheme="majorBidi" w:cstheme="majorBidi"/>
          <w:sz w:val="28"/>
          <w:szCs w:val="28"/>
          <w:lang w:bidi="ar-IQ"/>
        </w:rPr>
        <w:t xml:space="preserve"> and s</w:t>
      </w:r>
      <w:r w:rsidRPr="00B75875">
        <w:rPr>
          <w:rFonts w:asciiTheme="majorBidi" w:hAnsiTheme="majorBidi" w:cstheme="majorBidi"/>
          <w:sz w:val="28"/>
          <w:szCs w:val="28"/>
          <w:lang w:bidi="ar-IQ"/>
        </w:rPr>
        <w:t>erum total protein concentration</w:t>
      </w:r>
      <w:r>
        <w:rPr>
          <w:rFonts w:asciiTheme="majorBidi" w:hAnsiTheme="majorBidi" w:cstheme="majorBidi"/>
          <w:sz w:val="28"/>
          <w:szCs w:val="28"/>
          <w:lang w:bidi="ar-IQ"/>
        </w:rPr>
        <w:t xml:space="preserve">, also </w:t>
      </w:r>
      <w:r w:rsidRPr="00B75875">
        <w:rPr>
          <w:rFonts w:asciiTheme="majorBidi" w:hAnsiTheme="majorBidi" w:cstheme="majorBidi"/>
          <w:sz w:val="28"/>
          <w:szCs w:val="28"/>
          <w:lang w:bidi="ar-IQ"/>
        </w:rPr>
        <w:t xml:space="preserve">revealed a </w:t>
      </w:r>
      <w:r>
        <w:rPr>
          <w:rFonts w:asciiTheme="majorBidi" w:hAnsiTheme="majorBidi" w:cstheme="majorBidi"/>
          <w:sz w:val="28"/>
          <w:szCs w:val="28"/>
          <w:lang w:bidi="ar-IQ"/>
        </w:rPr>
        <w:t>significant de</w:t>
      </w:r>
      <w:r w:rsidRPr="00B75875">
        <w:rPr>
          <w:rFonts w:asciiTheme="majorBidi" w:hAnsiTheme="majorBidi" w:cstheme="majorBidi"/>
          <w:sz w:val="28"/>
          <w:szCs w:val="28"/>
          <w:lang w:bidi="ar-IQ"/>
        </w:rPr>
        <w:t xml:space="preserve">crease (p&lt;0.05) in </w:t>
      </w:r>
      <w:r>
        <w:rPr>
          <w:rFonts w:asciiTheme="majorBidi" w:hAnsiTheme="majorBidi" w:cstheme="majorBidi"/>
          <w:sz w:val="28"/>
          <w:szCs w:val="28"/>
          <w:lang w:bidi="ar-IQ"/>
        </w:rPr>
        <w:t>s</w:t>
      </w:r>
      <w:r w:rsidRPr="00B75875">
        <w:rPr>
          <w:rFonts w:asciiTheme="majorBidi" w:hAnsiTheme="majorBidi" w:cstheme="majorBidi"/>
          <w:sz w:val="28"/>
          <w:szCs w:val="28"/>
          <w:lang w:bidi="ar-IQ"/>
        </w:rPr>
        <w:t xml:space="preserve">erum testosterone concentration, </w:t>
      </w:r>
      <w:r>
        <w:rPr>
          <w:rFonts w:asciiTheme="majorBidi" w:hAnsiTheme="majorBidi" w:cstheme="majorBidi"/>
          <w:sz w:val="28"/>
          <w:szCs w:val="28"/>
          <w:lang w:bidi="ar-IQ"/>
        </w:rPr>
        <w:t>s</w:t>
      </w:r>
      <w:r w:rsidRPr="00B75875">
        <w:rPr>
          <w:rFonts w:asciiTheme="majorBidi" w:hAnsiTheme="majorBidi" w:cstheme="majorBidi"/>
          <w:sz w:val="28"/>
          <w:szCs w:val="28"/>
          <w:lang w:bidi="ar-IQ"/>
        </w:rPr>
        <w:t>erum follicular stimulati</w:t>
      </w:r>
      <w:r>
        <w:rPr>
          <w:rFonts w:asciiTheme="majorBidi" w:hAnsiTheme="majorBidi" w:cstheme="majorBidi"/>
          <w:sz w:val="28"/>
          <w:szCs w:val="28"/>
          <w:lang w:bidi="ar-IQ"/>
        </w:rPr>
        <w:t>on hormones (FSH) concentration</w:t>
      </w:r>
      <w:r>
        <w:rPr>
          <w:rFonts w:asciiTheme="majorBidi" w:hAnsiTheme="majorBidi" w:cstheme="majorBidi"/>
          <w:sz w:val="28"/>
          <w:szCs w:val="28"/>
        </w:rPr>
        <w:t xml:space="preserve"> </w:t>
      </w:r>
      <w:r w:rsidRPr="00B75875">
        <w:rPr>
          <w:rFonts w:asciiTheme="majorBidi" w:hAnsiTheme="majorBidi" w:cstheme="majorBidi"/>
          <w:sz w:val="28"/>
          <w:szCs w:val="28"/>
        </w:rPr>
        <w:t xml:space="preserve">and </w:t>
      </w:r>
      <w:r>
        <w:rPr>
          <w:rFonts w:asciiTheme="majorBidi" w:hAnsiTheme="majorBidi" w:cstheme="majorBidi"/>
          <w:sz w:val="28"/>
          <w:szCs w:val="28"/>
          <w:lang w:bidi="ar-IQ"/>
        </w:rPr>
        <w:t>s</w:t>
      </w:r>
      <w:r w:rsidRPr="00B75875">
        <w:rPr>
          <w:rFonts w:asciiTheme="majorBidi" w:hAnsiTheme="majorBidi" w:cstheme="majorBidi"/>
          <w:sz w:val="28"/>
          <w:szCs w:val="28"/>
          <w:lang w:bidi="ar-IQ"/>
        </w:rPr>
        <w:t xml:space="preserve">erum </w:t>
      </w:r>
      <w:proofErr w:type="spellStart"/>
      <w:r w:rsidRPr="00B75875">
        <w:rPr>
          <w:rFonts w:asciiTheme="majorBidi" w:hAnsiTheme="majorBidi" w:cstheme="majorBidi"/>
          <w:sz w:val="28"/>
          <w:szCs w:val="28"/>
          <w:lang w:bidi="ar-IQ"/>
        </w:rPr>
        <w:t>l</w:t>
      </w:r>
      <w:r>
        <w:rPr>
          <w:rFonts w:asciiTheme="majorBidi" w:hAnsiTheme="majorBidi" w:cstheme="majorBidi"/>
          <w:sz w:val="28"/>
          <w:szCs w:val="28"/>
          <w:lang w:bidi="ar-IQ"/>
        </w:rPr>
        <w:t>e</w:t>
      </w:r>
      <w:r w:rsidRPr="00B75875">
        <w:rPr>
          <w:rFonts w:asciiTheme="majorBidi" w:hAnsiTheme="majorBidi" w:cstheme="majorBidi"/>
          <w:sz w:val="28"/>
          <w:szCs w:val="28"/>
          <w:lang w:bidi="ar-IQ"/>
        </w:rPr>
        <w:t>ut</w:t>
      </w:r>
      <w:r>
        <w:rPr>
          <w:rFonts w:asciiTheme="majorBidi" w:hAnsiTheme="majorBidi" w:cstheme="majorBidi"/>
          <w:sz w:val="28"/>
          <w:szCs w:val="28"/>
          <w:lang w:bidi="ar-IQ"/>
        </w:rPr>
        <w:t>eal</w:t>
      </w:r>
      <w:proofErr w:type="spellEnd"/>
      <w:r>
        <w:rPr>
          <w:rFonts w:asciiTheme="majorBidi" w:hAnsiTheme="majorBidi" w:cstheme="majorBidi"/>
          <w:sz w:val="28"/>
          <w:szCs w:val="28"/>
          <w:lang w:bidi="ar-IQ"/>
        </w:rPr>
        <w:t xml:space="preserve"> hormones (LH) concentration in T</w:t>
      </w:r>
      <w:r>
        <w:rPr>
          <w:rFonts w:asciiTheme="majorBidi" w:hAnsiTheme="majorBidi" w:cstheme="majorBidi"/>
          <w:sz w:val="28"/>
          <w:szCs w:val="28"/>
          <w:vertAlign w:val="subscript"/>
          <w:lang w:bidi="ar-IQ"/>
        </w:rPr>
        <w:t xml:space="preserve">1 </w:t>
      </w:r>
      <w:r>
        <w:rPr>
          <w:rFonts w:asciiTheme="majorBidi" w:hAnsiTheme="majorBidi" w:cstheme="majorBidi"/>
          <w:sz w:val="28"/>
          <w:szCs w:val="28"/>
          <w:lang w:bidi="ar-IQ"/>
        </w:rPr>
        <w:t>group as compared with control  and T</w:t>
      </w:r>
      <w:r>
        <w:rPr>
          <w:rFonts w:asciiTheme="majorBidi" w:hAnsiTheme="majorBidi" w:cstheme="majorBidi"/>
          <w:sz w:val="28"/>
          <w:szCs w:val="28"/>
          <w:vertAlign w:val="subscript"/>
          <w:lang w:bidi="ar-IQ"/>
        </w:rPr>
        <w:t>3</w:t>
      </w:r>
      <w:r>
        <w:rPr>
          <w:rFonts w:asciiTheme="majorBidi" w:hAnsiTheme="majorBidi" w:cstheme="majorBidi"/>
          <w:sz w:val="28"/>
          <w:szCs w:val="28"/>
          <w:lang w:bidi="ar-IQ"/>
        </w:rPr>
        <w:t xml:space="preserve"> groups.</w:t>
      </w:r>
    </w:p>
    <w:p w:rsidR="004711C5" w:rsidRPr="00000D40" w:rsidRDefault="004711C5" w:rsidP="004711C5">
      <w:pPr>
        <w:tabs>
          <w:tab w:val="right" w:pos="567"/>
          <w:tab w:val="right" w:pos="2835"/>
        </w:tabs>
        <w:bidi w:val="0"/>
        <w:spacing w:line="360" w:lineRule="auto"/>
        <w:ind w:firstLine="567"/>
        <w:jc w:val="both"/>
        <w:rPr>
          <w:rFonts w:asciiTheme="majorBidi" w:hAnsiTheme="majorBidi" w:cstheme="majorBidi"/>
          <w:sz w:val="28"/>
          <w:szCs w:val="28"/>
          <w:lang w:bidi="ar-IQ"/>
        </w:rPr>
      </w:pPr>
      <w:r w:rsidRPr="00000D40">
        <w:rPr>
          <w:rFonts w:asciiTheme="majorBidi" w:hAnsiTheme="majorBidi" w:cstheme="majorBidi"/>
          <w:sz w:val="28"/>
          <w:szCs w:val="28"/>
          <w:lang w:bidi="ar-IQ"/>
        </w:rPr>
        <w:t>Histological measurements o</w:t>
      </w:r>
      <w:r>
        <w:rPr>
          <w:rFonts w:asciiTheme="majorBidi" w:hAnsiTheme="majorBidi" w:cstheme="majorBidi"/>
          <w:sz w:val="28"/>
          <w:szCs w:val="28"/>
          <w:lang w:bidi="ar-IQ"/>
        </w:rPr>
        <w:t>f testicular section in group T</w:t>
      </w:r>
      <w:r>
        <w:rPr>
          <w:rFonts w:asciiTheme="majorBidi" w:hAnsiTheme="majorBidi" w:cstheme="majorBidi"/>
          <w:sz w:val="28"/>
          <w:szCs w:val="28"/>
          <w:vertAlign w:val="subscript"/>
          <w:lang w:bidi="ar-IQ"/>
        </w:rPr>
        <w:t>3</w:t>
      </w:r>
      <w:r w:rsidRPr="00000D40">
        <w:rPr>
          <w:rFonts w:asciiTheme="majorBidi" w:hAnsiTheme="majorBidi" w:cstheme="majorBidi"/>
          <w:sz w:val="28"/>
          <w:szCs w:val="28"/>
          <w:lang w:bidi="ar-IQ"/>
        </w:rPr>
        <w:t xml:space="preserve"> showed a significant increase (P&lt;0.05) in the diameter </w:t>
      </w:r>
      <w:r>
        <w:rPr>
          <w:rFonts w:ascii="Times New Roman" w:hAnsi="Times New Roman" w:cs="Times New Roman"/>
          <w:sz w:val="28"/>
          <w:szCs w:val="28"/>
          <w:lang w:bidi="ar-IQ"/>
        </w:rPr>
        <w:t>and t</w:t>
      </w:r>
      <w:r w:rsidRPr="00800D53">
        <w:rPr>
          <w:rFonts w:ascii="Times New Roman" w:hAnsi="Times New Roman" w:cs="Times New Roman"/>
          <w:sz w:val="28"/>
          <w:szCs w:val="28"/>
          <w:lang w:bidi="ar-IQ"/>
        </w:rPr>
        <w:t xml:space="preserve">hickness of epithelial cells of </w:t>
      </w:r>
      <w:r>
        <w:rPr>
          <w:rFonts w:asciiTheme="majorBidi" w:hAnsiTheme="majorBidi" w:cstheme="majorBidi"/>
          <w:sz w:val="28"/>
          <w:szCs w:val="28"/>
          <w:lang w:bidi="ar-IQ"/>
        </w:rPr>
        <w:t>seminiferous tubules at 60</w:t>
      </w:r>
      <w:r w:rsidRPr="00000D40">
        <w:rPr>
          <w:rFonts w:asciiTheme="majorBidi" w:hAnsiTheme="majorBidi" w:cstheme="majorBidi"/>
          <w:sz w:val="28"/>
          <w:szCs w:val="28"/>
          <w:lang w:bidi="ar-IQ"/>
        </w:rPr>
        <w:t xml:space="preserve"> day after treatment ,but these parameters significantly decrease (P&lt;0.05) in </w:t>
      </w:r>
      <w:r>
        <w:rPr>
          <w:rFonts w:asciiTheme="majorBidi" w:hAnsiTheme="majorBidi" w:cstheme="majorBidi"/>
          <w:sz w:val="28"/>
          <w:szCs w:val="28"/>
          <w:lang w:bidi="ar-IQ"/>
        </w:rPr>
        <w:t xml:space="preserve">hydrogen peroxide </w:t>
      </w:r>
      <w:r w:rsidRPr="00000D40">
        <w:rPr>
          <w:rFonts w:asciiTheme="majorBidi" w:hAnsiTheme="majorBidi" w:cstheme="majorBidi"/>
          <w:sz w:val="28"/>
          <w:szCs w:val="28"/>
          <w:lang w:bidi="ar-IQ"/>
        </w:rPr>
        <w:t xml:space="preserve">treated group </w:t>
      </w:r>
      <w:r>
        <w:rPr>
          <w:rFonts w:asciiTheme="majorBidi" w:hAnsiTheme="majorBidi" w:cstheme="majorBidi"/>
          <w:sz w:val="28"/>
          <w:szCs w:val="28"/>
          <w:lang w:bidi="ar-IQ"/>
        </w:rPr>
        <w:t>T</w:t>
      </w:r>
      <w:r>
        <w:rPr>
          <w:rFonts w:asciiTheme="majorBidi" w:hAnsiTheme="majorBidi" w:cstheme="majorBidi"/>
          <w:sz w:val="28"/>
          <w:szCs w:val="28"/>
          <w:vertAlign w:val="subscript"/>
          <w:lang w:bidi="ar-IQ"/>
        </w:rPr>
        <w:t>1</w:t>
      </w:r>
      <w:r w:rsidRPr="00000D40">
        <w:rPr>
          <w:rFonts w:asciiTheme="majorBidi" w:hAnsiTheme="majorBidi" w:cstheme="majorBidi"/>
          <w:sz w:val="28"/>
          <w:szCs w:val="28"/>
          <w:lang w:bidi="ar-IQ"/>
        </w:rPr>
        <w:t xml:space="preserve"> as compared with  other groups ,while statistical analysis showed no significant differences between  the control and T3 group, also histological studies of testes of </w:t>
      </w:r>
      <w:proofErr w:type="spellStart"/>
      <w:r>
        <w:rPr>
          <w:rFonts w:asciiTheme="majorBidi" w:hAnsiTheme="majorBidi" w:cstheme="majorBidi"/>
          <w:sz w:val="28"/>
          <w:szCs w:val="28"/>
          <w:lang w:bidi="ar-IQ"/>
        </w:rPr>
        <w:t>Eruca</w:t>
      </w:r>
      <w:proofErr w:type="spellEnd"/>
      <w:r>
        <w:rPr>
          <w:rFonts w:asciiTheme="majorBidi" w:hAnsiTheme="majorBidi" w:cstheme="majorBidi"/>
          <w:sz w:val="28"/>
          <w:szCs w:val="28"/>
          <w:lang w:bidi="ar-IQ"/>
        </w:rPr>
        <w:t xml:space="preserve"> sativa leaves treated rats T</w:t>
      </w:r>
      <w:r>
        <w:rPr>
          <w:rFonts w:asciiTheme="majorBidi" w:hAnsiTheme="majorBidi" w:cstheme="majorBidi"/>
          <w:sz w:val="28"/>
          <w:szCs w:val="28"/>
          <w:vertAlign w:val="subscript"/>
          <w:lang w:bidi="ar-IQ"/>
        </w:rPr>
        <w:t>3</w:t>
      </w:r>
      <w:r w:rsidRPr="00000D40">
        <w:rPr>
          <w:rFonts w:asciiTheme="majorBidi" w:hAnsiTheme="majorBidi" w:cstheme="majorBidi"/>
          <w:sz w:val="28"/>
          <w:szCs w:val="28"/>
          <w:lang w:bidi="ar-IQ"/>
        </w:rPr>
        <w:t xml:space="preserve"> indicated</w:t>
      </w:r>
      <w:r w:rsidRPr="00000D40">
        <w:rPr>
          <w:rFonts w:asciiTheme="majorBidi" w:hAnsiTheme="majorBidi" w:cstheme="majorBidi"/>
          <w:sz w:val="28"/>
          <w:szCs w:val="28"/>
        </w:rPr>
        <w:t xml:space="preserve"> full proli</w:t>
      </w:r>
      <w:r>
        <w:rPr>
          <w:rFonts w:asciiTheme="majorBidi" w:hAnsiTheme="majorBidi" w:cstheme="majorBidi"/>
          <w:sz w:val="28"/>
          <w:szCs w:val="28"/>
        </w:rPr>
        <w:t xml:space="preserve">feration of </w:t>
      </w:r>
      <w:proofErr w:type="spellStart"/>
      <w:r>
        <w:rPr>
          <w:rFonts w:asciiTheme="majorBidi" w:hAnsiTheme="majorBidi" w:cstheme="majorBidi"/>
          <w:sz w:val="28"/>
          <w:szCs w:val="28"/>
        </w:rPr>
        <w:t>spermatogensis</w:t>
      </w:r>
      <w:proofErr w:type="spellEnd"/>
      <w:r>
        <w:rPr>
          <w:rFonts w:asciiTheme="majorBidi" w:hAnsiTheme="majorBidi" w:cstheme="majorBidi"/>
          <w:sz w:val="28"/>
          <w:szCs w:val="28"/>
        </w:rPr>
        <w:t xml:space="preserve"> </w:t>
      </w:r>
      <w:r w:rsidRPr="00000D40">
        <w:rPr>
          <w:rFonts w:asciiTheme="majorBidi" w:hAnsiTheme="majorBidi" w:cstheme="majorBidi"/>
          <w:sz w:val="28"/>
          <w:szCs w:val="28"/>
          <w:lang w:bidi="ar-IQ"/>
        </w:rPr>
        <w:t>while</w:t>
      </w:r>
      <w:r>
        <w:rPr>
          <w:rFonts w:asciiTheme="majorBidi" w:hAnsiTheme="majorBidi" w:cstheme="majorBidi"/>
          <w:sz w:val="28"/>
          <w:szCs w:val="28"/>
        </w:rPr>
        <w:t xml:space="preserve"> group T</w:t>
      </w:r>
      <w:r>
        <w:rPr>
          <w:rFonts w:asciiTheme="majorBidi" w:hAnsiTheme="majorBidi" w:cstheme="majorBidi"/>
          <w:sz w:val="28"/>
          <w:szCs w:val="28"/>
          <w:vertAlign w:val="subscript"/>
        </w:rPr>
        <w:t>1</w:t>
      </w:r>
      <w:r w:rsidRPr="00000D40">
        <w:rPr>
          <w:rFonts w:asciiTheme="majorBidi" w:hAnsiTheme="majorBidi" w:cstheme="majorBidi"/>
          <w:sz w:val="28"/>
          <w:szCs w:val="28"/>
        </w:rPr>
        <w:t xml:space="preserve"> showed poorly proliferation of spermatogenesis</w:t>
      </w:r>
      <w:r>
        <w:rPr>
          <w:rFonts w:asciiTheme="majorBidi" w:hAnsiTheme="majorBidi" w:cstheme="majorBidi"/>
          <w:sz w:val="28"/>
          <w:szCs w:val="28"/>
        </w:rPr>
        <w:t>, but in group T</w:t>
      </w:r>
      <w:r>
        <w:rPr>
          <w:rFonts w:asciiTheme="majorBidi" w:hAnsiTheme="majorBidi" w:cstheme="majorBidi"/>
          <w:sz w:val="28"/>
          <w:szCs w:val="28"/>
          <w:vertAlign w:val="subscript"/>
        </w:rPr>
        <w:t>2</w:t>
      </w:r>
      <w:r w:rsidRPr="00000D40">
        <w:rPr>
          <w:rFonts w:asciiTheme="majorBidi" w:hAnsiTheme="majorBidi" w:cstheme="majorBidi"/>
          <w:sz w:val="28"/>
          <w:szCs w:val="28"/>
        </w:rPr>
        <w:t xml:space="preserve"> which treated by </w:t>
      </w:r>
      <w:r>
        <w:rPr>
          <w:rFonts w:asciiTheme="majorBidi" w:hAnsiTheme="majorBidi" w:cstheme="majorBidi"/>
          <w:sz w:val="28"/>
          <w:szCs w:val="28"/>
        </w:rPr>
        <w:t>ES and</w:t>
      </w:r>
      <w:r w:rsidRPr="00060D9E">
        <w:rPr>
          <w:rFonts w:asciiTheme="majorBidi" w:hAnsiTheme="majorBidi" w:cstheme="majorBidi"/>
          <w:sz w:val="28"/>
          <w:szCs w:val="28"/>
        </w:rPr>
        <w:t xml:space="preserve"> </w:t>
      </w:r>
      <w:r w:rsidRPr="00000D40">
        <w:rPr>
          <w:rFonts w:asciiTheme="majorBidi" w:hAnsiTheme="majorBidi" w:cstheme="majorBidi"/>
          <w:sz w:val="28"/>
          <w:szCs w:val="28"/>
        </w:rPr>
        <w:t>H</w:t>
      </w:r>
      <w:r w:rsidRPr="00000D40">
        <w:rPr>
          <w:rFonts w:asciiTheme="majorBidi" w:hAnsiTheme="majorBidi" w:cstheme="majorBidi"/>
          <w:sz w:val="28"/>
          <w:szCs w:val="28"/>
          <w:vertAlign w:val="subscript"/>
        </w:rPr>
        <w:t>2</w:t>
      </w:r>
      <w:r w:rsidRPr="00000D40">
        <w:rPr>
          <w:rFonts w:asciiTheme="majorBidi" w:hAnsiTheme="majorBidi" w:cstheme="majorBidi"/>
          <w:sz w:val="28"/>
          <w:szCs w:val="28"/>
        </w:rPr>
        <w:t>O</w:t>
      </w:r>
      <w:r w:rsidRPr="00000D40">
        <w:rPr>
          <w:rFonts w:asciiTheme="majorBidi" w:hAnsiTheme="majorBidi" w:cstheme="majorBidi"/>
          <w:sz w:val="28"/>
          <w:szCs w:val="28"/>
          <w:vertAlign w:val="subscript"/>
        </w:rPr>
        <w:t>2</w:t>
      </w:r>
      <w:r>
        <w:rPr>
          <w:rFonts w:asciiTheme="majorBidi" w:hAnsiTheme="majorBidi" w:cstheme="majorBidi"/>
          <w:sz w:val="28"/>
          <w:szCs w:val="28"/>
        </w:rPr>
        <w:t xml:space="preserve"> </w:t>
      </w:r>
      <w:r w:rsidRPr="00000D40">
        <w:rPr>
          <w:rFonts w:asciiTheme="majorBidi" w:hAnsiTheme="majorBidi" w:cstheme="majorBidi"/>
          <w:sz w:val="28"/>
          <w:szCs w:val="28"/>
        </w:rPr>
        <w:t xml:space="preserve">showed moderate proliferation of spermatogenesis </w:t>
      </w:r>
    </w:p>
    <w:p w:rsidR="004711C5" w:rsidRPr="00E36BC2" w:rsidRDefault="004711C5" w:rsidP="00E36BC2">
      <w:pPr>
        <w:tabs>
          <w:tab w:val="right" w:pos="2835"/>
        </w:tabs>
        <w:bidi w:val="0"/>
        <w:spacing w:after="0" w:line="360" w:lineRule="auto"/>
        <w:ind w:right="45" w:firstLine="720"/>
        <w:jc w:val="both"/>
        <w:rPr>
          <w:rFonts w:asciiTheme="majorBidi" w:hAnsiTheme="majorBidi" w:cstheme="majorBidi"/>
          <w:sz w:val="28"/>
          <w:szCs w:val="28"/>
          <w:lang w:bidi="ar-IQ"/>
        </w:rPr>
      </w:pPr>
      <w:r>
        <w:rPr>
          <w:rFonts w:asciiTheme="majorBidi" w:hAnsiTheme="majorBidi" w:cstheme="majorBidi"/>
          <w:sz w:val="28"/>
          <w:szCs w:val="28"/>
          <w:lang w:bidi="ar-IQ"/>
        </w:rPr>
        <w:t>From the result obtained</w:t>
      </w:r>
      <w:r w:rsidRPr="00000D40">
        <w:rPr>
          <w:rFonts w:asciiTheme="majorBidi" w:hAnsiTheme="majorBidi" w:cstheme="majorBidi"/>
          <w:sz w:val="28"/>
          <w:szCs w:val="28"/>
          <w:lang w:bidi="ar-IQ"/>
        </w:rPr>
        <w:t>,</w:t>
      </w:r>
      <w:r>
        <w:rPr>
          <w:rFonts w:asciiTheme="majorBidi" w:hAnsiTheme="majorBidi" w:cstheme="majorBidi"/>
          <w:sz w:val="28"/>
          <w:szCs w:val="28"/>
          <w:lang w:bidi="ar-IQ"/>
        </w:rPr>
        <w:t xml:space="preserve"> </w:t>
      </w:r>
      <w:r w:rsidRPr="00000D40">
        <w:rPr>
          <w:rFonts w:asciiTheme="majorBidi" w:hAnsiTheme="majorBidi" w:cstheme="majorBidi"/>
          <w:sz w:val="28"/>
          <w:szCs w:val="28"/>
          <w:lang w:bidi="ar-IQ"/>
        </w:rPr>
        <w:t>it was concluded that it seems like</w:t>
      </w:r>
      <w:r>
        <w:rPr>
          <w:rFonts w:asciiTheme="majorBidi" w:hAnsiTheme="majorBidi" w:cstheme="majorBidi"/>
          <w:sz w:val="28"/>
          <w:szCs w:val="28"/>
          <w:lang w:bidi="ar-IQ"/>
        </w:rPr>
        <w:t>ly that dosage of rats with (300</w:t>
      </w:r>
      <w:r w:rsidRPr="00000D40">
        <w:rPr>
          <w:rFonts w:asciiTheme="majorBidi" w:hAnsiTheme="majorBidi" w:cstheme="majorBidi"/>
          <w:sz w:val="28"/>
          <w:szCs w:val="28"/>
          <w:lang w:bidi="ar-IQ"/>
        </w:rPr>
        <w:t xml:space="preserve"> mg/kg B.W) of</w:t>
      </w:r>
      <w:r>
        <w:rPr>
          <w:rFonts w:asciiTheme="majorBidi" w:hAnsiTheme="majorBidi" w:cstheme="majorBidi"/>
          <w:sz w:val="28"/>
          <w:szCs w:val="28"/>
          <w:lang w:bidi="ar-IQ"/>
        </w:rPr>
        <w:t xml:space="preserve"> </w:t>
      </w:r>
      <w:proofErr w:type="spellStart"/>
      <w:r>
        <w:rPr>
          <w:rFonts w:asciiTheme="majorBidi" w:hAnsiTheme="majorBidi" w:cstheme="majorBidi"/>
          <w:sz w:val="28"/>
          <w:szCs w:val="28"/>
          <w:lang w:bidi="ar-IQ"/>
        </w:rPr>
        <w:t>ethanolic</w:t>
      </w:r>
      <w:proofErr w:type="spellEnd"/>
      <w:r>
        <w:rPr>
          <w:rFonts w:asciiTheme="majorBidi" w:hAnsiTheme="majorBidi" w:cstheme="majorBidi"/>
          <w:sz w:val="28"/>
          <w:szCs w:val="28"/>
          <w:lang w:bidi="ar-IQ"/>
        </w:rPr>
        <w:t xml:space="preserve"> extract of</w:t>
      </w:r>
      <w:r w:rsidRPr="00000D40">
        <w:rPr>
          <w:rFonts w:asciiTheme="majorBidi" w:hAnsiTheme="majorBidi" w:cstheme="majorBidi"/>
          <w:sz w:val="28"/>
          <w:szCs w:val="28"/>
          <w:lang w:bidi="ar-IQ"/>
        </w:rPr>
        <w:t xml:space="preserve"> </w:t>
      </w:r>
      <w:proofErr w:type="spellStart"/>
      <w:r>
        <w:rPr>
          <w:rFonts w:asciiTheme="majorBidi" w:hAnsiTheme="majorBidi" w:cstheme="majorBidi"/>
          <w:sz w:val="28"/>
          <w:szCs w:val="28"/>
          <w:lang w:bidi="ar-IQ"/>
        </w:rPr>
        <w:t>Eruca</w:t>
      </w:r>
      <w:proofErr w:type="spellEnd"/>
      <w:r>
        <w:rPr>
          <w:rFonts w:asciiTheme="majorBidi" w:hAnsiTheme="majorBidi" w:cstheme="majorBidi"/>
          <w:sz w:val="28"/>
          <w:szCs w:val="28"/>
          <w:lang w:bidi="ar-IQ"/>
        </w:rPr>
        <w:t xml:space="preserve"> sativa leaves after 60</w:t>
      </w:r>
      <w:r w:rsidRPr="00000D40">
        <w:rPr>
          <w:rFonts w:asciiTheme="majorBidi" w:hAnsiTheme="majorBidi" w:cstheme="majorBidi"/>
          <w:sz w:val="28"/>
          <w:szCs w:val="28"/>
          <w:lang w:bidi="ar-IQ"/>
        </w:rPr>
        <w:t xml:space="preserve"> day</w:t>
      </w:r>
      <w:r>
        <w:rPr>
          <w:rFonts w:asciiTheme="majorBidi" w:hAnsiTheme="majorBidi" w:cstheme="majorBidi"/>
          <w:sz w:val="28"/>
          <w:szCs w:val="28"/>
          <w:lang w:bidi="ar-IQ"/>
        </w:rPr>
        <w:t>s</w:t>
      </w:r>
      <w:r w:rsidRPr="00000D40">
        <w:rPr>
          <w:rFonts w:asciiTheme="majorBidi" w:hAnsiTheme="majorBidi" w:cstheme="majorBidi"/>
          <w:sz w:val="28"/>
          <w:szCs w:val="28"/>
          <w:lang w:bidi="ar-IQ"/>
        </w:rPr>
        <w:t xml:space="preserve"> of treatment caused improvement and enhancement of males reproductive </w:t>
      </w:r>
      <w:proofErr w:type="gramStart"/>
      <w:r w:rsidRPr="00000D40">
        <w:rPr>
          <w:rFonts w:asciiTheme="majorBidi" w:hAnsiTheme="majorBidi" w:cstheme="majorBidi"/>
          <w:sz w:val="28"/>
          <w:szCs w:val="28"/>
          <w:lang w:bidi="ar-IQ"/>
        </w:rPr>
        <w:t>function  against</w:t>
      </w:r>
      <w:proofErr w:type="gramEnd"/>
      <w:r w:rsidRPr="00000D40">
        <w:rPr>
          <w:rFonts w:asciiTheme="majorBidi" w:hAnsiTheme="majorBidi" w:cstheme="majorBidi"/>
          <w:sz w:val="28"/>
          <w:szCs w:val="28"/>
          <w:lang w:bidi="ar-IQ"/>
        </w:rPr>
        <w:t xml:space="preserve"> </w:t>
      </w:r>
      <w:r>
        <w:rPr>
          <w:rFonts w:asciiTheme="majorBidi" w:hAnsiTheme="majorBidi" w:cstheme="majorBidi"/>
          <w:sz w:val="28"/>
          <w:szCs w:val="28"/>
          <w:lang w:bidi="ar-IQ"/>
        </w:rPr>
        <w:t xml:space="preserve">hydrogen peroxide </w:t>
      </w:r>
      <w:r w:rsidR="00E36BC2">
        <w:rPr>
          <w:rFonts w:asciiTheme="majorBidi" w:hAnsiTheme="majorBidi" w:cstheme="majorBidi"/>
          <w:sz w:val="28"/>
          <w:szCs w:val="28"/>
          <w:lang w:bidi="ar-IQ"/>
        </w:rPr>
        <w:t>harmful effects.</w:t>
      </w:r>
    </w:p>
    <w:p w:rsidR="004711C5" w:rsidRDefault="004711C5" w:rsidP="004711C5">
      <w:pPr>
        <w:spacing w:line="360" w:lineRule="auto"/>
        <w:jc w:val="center"/>
        <w:rPr>
          <w:rFonts w:asciiTheme="majorBidi" w:hAnsiTheme="majorBidi" w:cstheme="majorBidi"/>
          <w:b/>
          <w:bCs/>
          <w:sz w:val="32"/>
          <w:szCs w:val="32"/>
          <w:rtl/>
          <w:lang w:bidi="ar-IQ"/>
        </w:rPr>
      </w:pPr>
    </w:p>
    <w:p w:rsidR="004711C5" w:rsidRDefault="004711C5" w:rsidP="004711C5">
      <w:pPr>
        <w:spacing w:line="360" w:lineRule="auto"/>
        <w:jc w:val="center"/>
        <w:rPr>
          <w:rFonts w:asciiTheme="majorBidi" w:hAnsiTheme="majorBidi" w:cstheme="majorBidi"/>
          <w:b/>
          <w:bCs/>
          <w:sz w:val="32"/>
          <w:szCs w:val="32"/>
          <w:rtl/>
          <w:lang w:bidi="ar-IQ"/>
        </w:rPr>
      </w:pPr>
    </w:p>
    <w:p w:rsidR="004711C5" w:rsidRDefault="004711C5" w:rsidP="004711C5">
      <w:pPr>
        <w:spacing w:line="360" w:lineRule="auto"/>
        <w:jc w:val="center"/>
        <w:rPr>
          <w:rFonts w:asciiTheme="majorBidi" w:hAnsiTheme="majorBidi" w:cstheme="majorBidi"/>
          <w:b/>
          <w:bCs/>
          <w:sz w:val="32"/>
          <w:szCs w:val="32"/>
          <w:rtl/>
          <w:lang w:bidi="ar-IQ"/>
        </w:rPr>
      </w:pPr>
    </w:p>
    <w:p w:rsidR="00D32E4E" w:rsidRDefault="00492C00" w:rsidP="00D32E4E">
      <w:pPr>
        <w:bidi w:val="0"/>
        <w:spacing w:line="240" w:lineRule="auto"/>
        <w:jc w:val="right"/>
        <w:rPr>
          <w:rFonts w:asciiTheme="majorHAnsi" w:hAnsiTheme="majorHAnsi" w:cstheme="majorBidi"/>
          <w:lang w:bidi="ar-IQ"/>
        </w:rPr>
      </w:pPr>
      <w:bookmarkStart w:id="0" w:name="_GoBack"/>
      <w:r>
        <w:rPr>
          <w:rFonts w:asciiTheme="majorHAnsi" w:hAnsiTheme="majorHAnsi" w:cstheme="majorBidi"/>
          <w:noProof/>
          <w:lang w:val="en-GB" w:eastAsia="en-GB"/>
        </w:rPr>
        <w:lastRenderedPageBreak/>
        <w:drawing>
          <wp:anchor distT="0" distB="0" distL="114300" distR="114300" simplePos="0" relativeHeight="251662336" behindDoc="0" locked="0" layoutInCell="1" allowOverlap="1" wp14:anchorId="6D6B7F8F" wp14:editId="5009823D">
            <wp:simplePos x="0" y="0"/>
            <wp:positionH relativeFrom="column">
              <wp:posOffset>-600075</wp:posOffset>
            </wp:positionH>
            <wp:positionV relativeFrom="paragraph">
              <wp:posOffset>0</wp:posOffset>
            </wp:positionV>
            <wp:extent cx="1645285" cy="1647190"/>
            <wp:effectExtent l="19050" t="0" r="0" b="0"/>
            <wp:wrapSquare wrapText="bothSides"/>
            <wp:docPr id="2" name="Picture 1" descr="D:\New folder\imagesCAHTSZF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ew folder\imagesCAHTSZF9.jpg"/>
                    <pic:cNvPicPr>
                      <a:picLocks noChangeAspect="1" noChangeArrowheads="1"/>
                    </pic:cNvPicPr>
                  </pic:nvPicPr>
                  <pic:blipFill>
                    <a:blip r:embed="rId6" cstate="print"/>
                    <a:srcRect/>
                    <a:stretch>
                      <a:fillRect/>
                    </a:stretch>
                  </pic:blipFill>
                  <pic:spPr bwMode="auto">
                    <a:xfrm>
                      <a:off x="0" y="0"/>
                      <a:ext cx="1645285" cy="1647190"/>
                    </a:xfrm>
                    <a:prstGeom prst="rect">
                      <a:avLst/>
                    </a:prstGeom>
                    <a:noFill/>
                    <a:ln w="9525">
                      <a:noFill/>
                      <a:miter lim="800000"/>
                      <a:headEnd/>
                      <a:tailEnd/>
                    </a:ln>
                  </pic:spPr>
                </pic:pic>
              </a:graphicData>
            </a:graphic>
          </wp:anchor>
        </w:drawing>
      </w:r>
      <w:bookmarkEnd w:id="0"/>
      <w:r w:rsidR="00D32E4E">
        <w:rPr>
          <w:rFonts w:asciiTheme="majorHAnsi" w:hAnsiTheme="majorHAnsi" w:cstheme="majorBidi"/>
          <w:noProof/>
          <w:lang w:val="en-GB" w:eastAsia="en-GB"/>
        </w:rPr>
        <mc:AlternateContent>
          <mc:Choice Requires="wps">
            <w:drawing>
              <wp:anchor distT="0" distB="0" distL="114300" distR="114300" simplePos="0" relativeHeight="251661312" behindDoc="0" locked="0" layoutInCell="1" allowOverlap="1" wp14:anchorId="1788240D" wp14:editId="5CDBBF71">
                <wp:simplePos x="0" y="0"/>
                <wp:positionH relativeFrom="column">
                  <wp:posOffset>3473450</wp:posOffset>
                </wp:positionH>
                <wp:positionV relativeFrom="paragraph">
                  <wp:posOffset>-22225</wp:posOffset>
                </wp:positionV>
                <wp:extent cx="2247900" cy="1345565"/>
                <wp:effectExtent l="0" t="0" r="3175"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134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2E4E" w:rsidRPr="00A431C9" w:rsidRDefault="00D32E4E" w:rsidP="00D32E4E">
                            <w:pPr>
                              <w:spacing w:line="240" w:lineRule="atLeast"/>
                              <w:rPr>
                                <w:rFonts w:cs="Times New Roman"/>
                                <w:b/>
                                <w:bCs/>
                                <w:rtl/>
                              </w:rPr>
                            </w:pPr>
                            <w:r w:rsidRPr="00A431C9">
                              <w:rPr>
                                <w:rFonts w:cs="Times New Roman" w:hint="cs"/>
                                <w:b/>
                                <w:bCs/>
                                <w:rtl/>
                              </w:rPr>
                              <w:t>جمهورية العراق</w:t>
                            </w:r>
                          </w:p>
                          <w:p w:rsidR="00D32E4E" w:rsidRPr="00A431C9" w:rsidRDefault="00D32E4E" w:rsidP="00D32E4E">
                            <w:pPr>
                              <w:spacing w:line="240" w:lineRule="atLeast"/>
                              <w:rPr>
                                <w:rFonts w:cs="Times New Roman"/>
                                <w:b/>
                                <w:bCs/>
                                <w:rtl/>
                              </w:rPr>
                            </w:pPr>
                            <w:r w:rsidRPr="00A431C9">
                              <w:rPr>
                                <w:rFonts w:cs="Times New Roman" w:hint="cs"/>
                                <w:b/>
                                <w:bCs/>
                                <w:rtl/>
                              </w:rPr>
                              <w:t>وزارة التعليم العالي والبحث العلمي</w:t>
                            </w:r>
                          </w:p>
                          <w:p w:rsidR="00D32E4E" w:rsidRDefault="00D32E4E" w:rsidP="00D32E4E">
                            <w:pPr>
                              <w:spacing w:line="240" w:lineRule="atLeast"/>
                              <w:rPr>
                                <w:rFonts w:cs="Times New Roman"/>
                                <w:b/>
                                <w:bCs/>
                              </w:rPr>
                            </w:pPr>
                            <w:r w:rsidRPr="00A431C9">
                              <w:rPr>
                                <w:rFonts w:cs="Times New Roman" w:hint="cs"/>
                                <w:b/>
                                <w:bCs/>
                                <w:rtl/>
                              </w:rPr>
                              <w:t>جامعة بغداد</w:t>
                            </w:r>
                            <w:r>
                              <w:rPr>
                                <w:rFonts w:cs="Times New Roman" w:hint="cs"/>
                                <w:b/>
                                <w:bCs/>
                                <w:rtl/>
                              </w:rPr>
                              <w:t xml:space="preserve"> </w:t>
                            </w:r>
                            <w:r w:rsidRPr="00A431C9">
                              <w:rPr>
                                <w:rFonts w:cs="Times New Roman" w:hint="cs"/>
                                <w:b/>
                                <w:bCs/>
                                <w:rtl/>
                              </w:rPr>
                              <w:t>كلية الطب البيطري</w:t>
                            </w:r>
                          </w:p>
                          <w:p w:rsidR="00D32E4E" w:rsidRPr="00A431C9" w:rsidRDefault="00D32E4E" w:rsidP="00D32E4E">
                            <w:pPr>
                              <w:spacing w:line="240" w:lineRule="atLeast"/>
                              <w:rPr>
                                <w:rtl/>
                                <w:lang w:bidi="ar-IQ"/>
                              </w:rPr>
                            </w:pPr>
                            <w:r>
                              <w:rPr>
                                <w:rFonts w:cs="Times New Roman" w:hint="cs"/>
                                <w:b/>
                                <w:bCs/>
                                <w:rtl/>
                                <w:lang w:bidi="ar-IQ"/>
                              </w:rPr>
                              <w:t>فرع الفسلجة والأدوية</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8240D" id="_x0000_t202" coordsize="21600,21600" o:spt="202" path="m,l,21600r21600,l21600,xe">
                <v:stroke joinstyle="miter"/>
                <v:path gradientshapeok="t" o:connecttype="rect"/>
              </v:shapetype>
              <v:shape id="Text Box 3" o:spid="_x0000_s1026" type="#_x0000_t202" style="position:absolute;left:0;text-align:left;margin-left:273.5pt;margin-top:-1.75pt;width:177pt;height:10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T2tgIAALo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" filled="f" stroked="f">
                <v:textbox inset="1.5mm,,1.5mm">
                  <w:txbxContent>
                    <w:p w:rsidR="00D32E4E" w:rsidRPr="00A431C9" w:rsidRDefault="00D32E4E" w:rsidP="00D32E4E">
                      <w:pPr>
                        <w:spacing w:line="240" w:lineRule="atLeast"/>
                        <w:rPr>
                          <w:rFonts w:cs="Times New Roman"/>
                          <w:b/>
                          <w:bCs/>
                          <w:rtl/>
                        </w:rPr>
                      </w:pPr>
                      <w:r w:rsidRPr="00A431C9">
                        <w:rPr>
                          <w:rFonts w:cs="Times New Roman" w:hint="cs"/>
                          <w:b/>
                          <w:bCs/>
                          <w:rtl/>
                        </w:rPr>
                        <w:t>جمهورية العراق</w:t>
                      </w:r>
                    </w:p>
                    <w:p w:rsidR="00D32E4E" w:rsidRPr="00A431C9" w:rsidRDefault="00D32E4E" w:rsidP="00D32E4E">
                      <w:pPr>
                        <w:spacing w:line="240" w:lineRule="atLeast"/>
                        <w:rPr>
                          <w:rFonts w:cs="Times New Roman"/>
                          <w:b/>
                          <w:bCs/>
                          <w:rtl/>
                        </w:rPr>
                      </w:pPr>
                      <w:r w:rsidRPr="00A431C9">
                        <w:rPr>
                          <w:rFonts w:cs="Times New Roman" w:hint="cs"/>
                          <w:b/>
                          <w:bCs/>
                          <w:rtl/>
                        </w:rPr>
                        <w:t>وزارة التعليم العالي والبحث العلمي</w:t>
                      </w:r>
                    </w:p>
                    <w:p w:rsidR="00D32E4E" w:rsidRDefault="00D32E4E" w:rsidP="00D32E4E">
                      <w:pPr>
                        <w:spacing w:line="240" w:lineRule="atLeast"/>
                        <w:rPr>
                          <w:rFonts w:cs="Times New Roman"/>
                          <w:b/>
                          <w:bCs/>
                        </w:rPr>
                      </w:pPr>
                      <w:r w:rsidRPr="00A431C9">
                        <w:rPr>
                          <w:rFonts w:cs="Times New Roman" w:hint="cs"/>
                          <w:b/>
                          <w:bCs/>
                          <w:rtl/>
                        </w:rPr>
                        <w:t>جامعة بغداد</w:t>
                      </w:r>
                      <w:r>
                        <w:rPr>
                          <w:rFonts w:cs="Times New Roman" w:hint="cs"/>
                          <w:b/>
                          <w:bCs/>
                          <w:rtl/>
                        </w:rPr>
                        <w:t xml:space="preserve"> </w:t>
                      </w:r>
                      <w:r w:rsidRPr="00A431C9">
                        <w:rPr>
                          <w:rFonts w:cs="Times New Roman" w:hint="cs"/>
                          <w:b/>
                          <w:bCs/>
                          <w:rtl/>
                        </w:rPr>
                        <w:t>كلية الطب البيطري</w:t>
                      </w:r>
                    </w:p>
                    <w:p w:rsidR="00D32E4E" w:rsidRPr="00A431C9" w:rsidRDefault="00D32E4E" w:rsidP="00D32E4E">
                      <w:pPr>
                        <w:spacing w:line="240" w:lineRule="atLeast"/>
                        <w:rPr>
                          <w:rtl/>
                          <w:lang w:bidi="ar-IQ"/>
                        </w:rPr>
                      </w:pPr>
                      <w:r>
                        <w:rPr>
                          <w:rFonts w:cs="Times New Roman" w:hint="cs"/>
                          <w:b/>
                          <w:bCs/>
                          <w:rtl/>
                          <w:lang w:bidi="ar-IQ"/>
                        </w:rPr>
                        <w:t>فرع الفسلجة والأدوية</w:t>
                      </w:r>
                    </w:p>
                  </w:txbxContent>
                </v:textbox>
              </v:shape>
            </w:pict>
          </mc:Fallback>
        </mc:AlternateContent>
      </w:r>
    </w:p>
    <w:p w:rsidR="00D32E4E" w:rsidRPr="00B23345" w:rsidRDefault="00D32E4E" w:rsidP="00D32E4E">
      <w:pPr>
        <w:bidi w:val="0"/>
        <w:rPr>
          <w:rFonts w:asciiTheme="majorHAnsi" w:hAnsiTheme="majorHAnsi" w:cstheme="majorBidi"/>
          <w:lang w:bidi="ar-IQ"/>
        </w:rPr>
      </w:pPr>
    </w:p>
    <w:p w:rsidR="00D32E4E" w:rsidRPr="00B23345" w:rsidRDefault="00D32E4E" w:rsidP="00D32E4E">
      <w:pPr>
        <w:bidi w:val="0"/>
        <w:rPr>
          <w:rFonts w:asciiTheme="majorHAnsi" w:hAnsiTheme="majorHAnsi" w:cstheme="majorBidi"/>
          <w:lang w:bidi="ar-IQ"/>
        </w:rPr>
      </w:pPr>
    </w:p>
    <w:p w:rsidR="00D32E4E" w:rsidRPr="00B23345" w:rsidRDefault="00D32E4E" w:rsidP="00D32E4E">
      <w:pPr>
        <w:bidi w:val="0"/>
        <w:rPr>
          <w:rFonts w:asciiTheme="majorHAnsi" w:hAnsiTheme="majorHAnsi" w:cstheme="majorBidi"/>
          <w:lang w:bidi="ar-IQ"/>
        </w:rPr>
      </w:pPr>
    </w:p>
    <w:p w:rsidR="00D32E4E" w:rsidRDefault="00D32E4E" w:rsidP="00D32E4E">
      <w:pPr>
        <w:tabs>
          <w:tab w:val="left" w:pos="1440"/>
        </w:tabs>
        <w:ind w:left="74"/>
        <w:jc w:val="center"/>
        <w:rPr>
          <w:rFonts w:asciiTheme="majorHAnsi" w:hAnsiTheme="majorHAnsi" w:cstheme="majorBidi"/>
          <w:rtl/>
          <w:lang w:bidi="ar-IQ"/>
        </w:rPr>
      </w:pPr>
    </w:p>
    <w:p w:rsidR="00D32E4E" w:rsidRDefault="00D32E4E" w:rsidP="00D32E4E">
      <w:pPr>
        <w:tabs>
          <w:tab w:val="left" w:pos="1440"/>
        </w:tabs>
        <w:ind w:left="74"/>
        <w:jc w:val="center"/>
        <w:rPr>
          <w:rFonts w:cs="Times New Roman"/>
          <w:b/>
          <w:bCs/>
          <w:sz w:val="36"/>
          <w:szCs w:val="36"/>
          <w:rtl/>
          <w:lang w:bidi="ar-IQ"/>
        </w:rPr>
      </w:pPr>
      <w:r w:rsidRPr="001229BF">
        <w:rPr>
          <w:rFonts w:cs="Times New Roman" w:hint="cs"/>
          <w:b/>
          <w:bCs/>
          <w:sz w:val="40"/>
          <w:szCs w:val="40"/>
          <w:rtl/>
        </w:rPr>
        <w:t>دور المستخلص الكحولي لأوراق نبات الجرجير</w:t>
      </w:r>
      <w:r w:rsidRPr="001229BF">
        <w:rPr>
          <w:rFonts w:cs="Times New Roman" w:hint="cs"/>
          <w:b/>
          <w:bCs/>
          <w:i/>
          <w:iCs/>
          <w:sz w:val="40"/>
          <w:szCs w:val="40"/>
          <w:rtl/>
        </w:rPr>
        <w:t xml:space="preserve"> </w:t>
      </w:r>
      <w:r w:rsidRPr="001229BF">
        <w:rPr>
          <w:rFonts w:cs="Times New Roman" w:hint="cs"/>
          <w:b/>
          <w:bCs/>
          <w:sz w:val="40"/>
          <w:szCs w:val="40"/>
          <w:rtl/>
        </w:rPr>
        <w:t>على كفاءة الجهاز التكاثري الذكري</w:t>
      </w:r>
      <w:r w:rsidRPr="001229BF">
        <w:rPr>
          <w:rFonts w:cs="Times New Roman" w:hint="cs"/>
          <w:b/>
          <w:bCs/>
          <w:sz w:val="40"/>
          <w:szCs w:val="40"/>
          <w:rtl/>
          <w:lang w:bidi="ar-IQ"/>
        </w:rPr>
        <w:t xml:space="preserve"> في الجرذان المعرضة للأجهاد التأكسدي </w:t>
      </w:r>
    </w:p>
    <w:p w:rsidR="00D32E4E" w:rsidRDefault="00D32E4E" w:rsidP="00D32E4E">
      <w:pPr>
        <w:tabs>
          <w:tab w:val="left" w:pos="1440"/>
        </w:tabs>
        <w:ind w:left="74"/>
        <w:jc w:val="center"/>
        <w:rPr>
          <w:rFonts w:cs="Times New Roman"/>
          <w:b/>
          <w:bCs/>
          <w:sz w:val="36"/>
          <w:szCs w:val="36"/>
          <w:rtl/>
        </w:rPr>
      </w:pPr>
    </w:p>
    <w:p w:rsidR="00D32E4E" w:rsidRPr="001229BF" w:rsidRDefault="00D32E4E" w:rsidP="00D32E4E">
      <w:pPr>
        <w:tabs>
          <w:tab w:val="left" w:pos="1440"/>
        </w:tabs>
        <w:ind w:left="74"/>
        <w:jc w:val="center"/>
        <w:rPr>
          <w:rFonts w:cs="Times New Roman"/>
          <w:sz w:val="36"/>
          <w:szCs w:val="36"/>
          <w:rtl/>
        </w:rPr>
      </w:pPr>
      <w:r w:rsidRPr="001229BF">
        <w:rPr>
          <w:rFonts w:cs="Times New Roman"/>
          <w:sz w:val="36"/>
          <w:szCs w:val="36"/>
          <w:rtl/>
        </w:rPr>
        <w:t>رسالة مقدمة</w:t>
      </w:r>
    </w:p>
    <w:p w:rsidR="00D32E4E" w:rsidRPr="001229BF" w:rsidRDefault="00D32E4E" w:rsidP="00D32E4E">
      <w:pPr>
        <w:tabs>
          <w:tab w:val="left" w:pos="1440"/>
        </w:tabs>
        <w:ind w:left="74"/>
        <w:jc w:val="center"/>
        <w:rPr>
          <w:rFonts w:cs="Times New Roman"/>
          <w:b/>
          <w:bCs/>
          <w:sz w:val="36"/>
          <w:szCs w:val="36"/>
          <w:rtl/>
        </w:rPr>
      </w:pPr>
      <w:r w:rsidRPr="001229BF">
        <w:rPr>
          <w:rFonts w:cs="Times New Roman"/>
          <w:b/>
          <w:bCs/>
          <w:sz w:val="36"/>
          <w:szCs w:val="36"/>
          <w:rtl/>
          <w:lang w:bidi="ar-IQ"/>
        </w:rPr>
        <w:t xml:space="preserve">إلى </w:t>
      </w:r>
      <w:r w:rsidRPr="001229BF">
        <w:rPr>
          <w:rFonts w:cs="Times New Roman"/>
          <w:b/>
          <w:bCs/>
          <w:sz w:val="36"/>
          <w:szCs w:val="36"/>
          <w:rtl/>
        </w:rPr>
        <w:t xml:space="preserve">مجلس كلية الطب البيطري </w:t>
      </w:r>
      <w:r w:rsidRPr="001229BF">
        <w:rPr>
          <w:rFonts w:cs="Times New Roman"/>
          <w:b/>
          <w:bCs/>
          <w:sz w:val="36"/>
          <w:szCs w:val="36"/>
        </w:rPr>
        <w:t>–</w:t>
      </w:r>
      <w:r w:rsidRPr="001229BF">
        <w:rPr>
          <w:rFonts w:cs="Times New Roman"/>
          <w:b/>
          <w:bCs/>
          <w:sz w:val="36"/>
          <w:szCs w:val="36"/>
          <w:rtl/>
        </w:rPr>
        <w:t xml:space="preserve">  جامعة بغداد </w:t>
      </w:r>
    </w:p>
    <w:p w:rsidR="00D32E4E" w:rsidRPr="001229BF" w:rsidRDefault="00D32E4E" w:rsidP="00D32E4E">
      <w:pPr>
        <w:tabs>
          <w:tab w:val="left" w:pos="1440"/>
        </w:tabs>
        <w:ind w:left="74"/>
        <w:jc w:val="center"/>
        <w:rPr>
          <w:rFonts w:cs="Times New Roman"/>
          <w:b/>
          <w:bCs/>
          <w:sz w:val="36"/>
          <w:szCs w:val="36"/>
          <w:lang w:bidi="ar-IQ"/>
        </w:rPr>
      </w:pPr>
      <w:r w:rsidRPr="001229BF">
        <w:rPr>
          <w:rFonts w:cs="Times New Roman"/>
          <w:b/>
          <w:bCs/>
          <w:sz w:val="36"/>
          <w:szCs w:val="36"/>
          <w:rtl/>
        </w:rPr>
        <w:t>وهي جزء من متطلبات نيل درجة ماجستير علوم في</w:t>
      </w:r>
      <w:r w:rsidRPr="001229BF">
        <w:rPr>
          <w:rFonts w:cs="Times New Roman" w:hint="cs"/>
          <w:b/>
          <w:bCs/>
          <w:sz w:val="36"/>
          <w:szCs w:val="36"/>
          <w:rtl/>
        </w:rPr>
        <w:t xml:space="preserve"> </w:t>
      </w:r>
      <w:r w:rsidRPr="001229BF">
        <w:rPr>
          <w:rFonts w:cs="Times New Roman"/>
          <w:b/>
          <w:bCs/>
          <w:sz w:val="36"/>
          <w:szCs w:val="36"/>
          <w:rtl/>
        </w:rPr>
        <w:t xml:space="preserve"> الطب البيطري/ </w:t>
      </w:r>
      <w:r w:rsidRPr="001229BF">
        <w:rPr>
          <w:rFonts w:cs="Times New Roman"/>
          <w:b/>
          <w:bCs/>
          <w:sz w:val="36"/>
          <w:szCs w:val="36"/>
          <w:rtl/>
          <w:lang w:bidi="ar-IQ"/>
        </w:rPr>
        <w:t>فسلج</w:t>
      </w:r>
      <w:r w:rsidRPr="001229BF">
        <w:rPr>
          <w:rFonts w:cs="Times New Roman" w:hint="cs"/>
          <w:b/>
          <w:bCs/>
          <w:sz w:val="36"/>
          <w:szCs w:val="36"/>
          <w:rtl/>
          <w:lang w:bidi="ar-IQ"/>
        </w:rPr>
        <w:t>ة</w:t>
      </w:r>
      <w:r w:rsidRPr="001229BF">
        <w:rPr>
          <w:rFonts w:cs="Times New Roman"/>
          <w:b/>
          <w:bCs/>
          <w:sz w:val="36"/>
          <w:szCs w:val="36"/>
          <w:rtl/>
          <w:lang w:bidi="ar-IQ"/>
        </w:rPr>
        <w:t>.</w:t>
      </w:r>
    </w:p>
    <w:p w:rsidR="00D32E4E" w:rsidRDefault="00D32E4E" w:rsidP="00D32E4E">
      <w:pPr>
        <w:rPr>
          <w:rFonts w:cs="Times New Roman"/>
          <w:rtl/>
          <w:lang w:bidi="ar-IQ"/>
        </w:rPr>
      </w:pPr>
    </w:p>
    <w:p w:rsidR="00D32E4E" w:rsidRPr="00AF046D" w:rsidRDefault="00D32E4E" w:rsidP="00D32E4E">
      <w:pPr>
        <w:rPr>
          <w:rFonts w:cs="Times New Roman"/>
          <w:rtl/>
          <w:lang w:bidi="ar-IQ"/>
        </w:rPr>
      </w:pPr>
    </w:p>
    <w:p w:rsidR="00D32E4E" w:rsidRPr="00AF046D" w:rsidRDefault="00D32E4E" w:rsidP="00D32E4E">
      <w:pPr>
        <w:bidi w:val="0"/>
        <w:jc w:val="center"/>
        <w:rPr>
          <w:rFonts w:cs="Times New Roman"/>
          <w:sz w:val="36"/>
          <w:szCs w:val="36"/>
        </w:rPr>
      </w:pPr>
      <w:r w:rsidRPr="00AF046D">
        <w:rPr>
          <w:rFonts w:cs="Times New Roman" w:hint="cs"/>
          <w:sz w:val="36"/>
          <w:szCs w:val="36"/>
          <w:rtl/>
        </w:rPr>
        <w:t xml:space="preserve">من قبل </w:t>
      </w:r>
      <w:r w:rsidRPr="00AF046D">
        <w:rPr>
          <w:rFonts w:cs="Times New Roman"/>
          <w:sz w:val="36"/>
          <w:szCs w:val="36"/>
          <w:rtl/>
        </w:rPr>
        <w:t>الطالب</w:t>
      </w:r>
    </w:p>
    <w:p w:rsidR="00D32E4E" w:rsidRDefault="00D32E4E" w:rsidP="00D32E4E">
      <w:pPr>
        <w:bidi w:val="0"/>
        <w:jc w:val="center"/>
        <w:rPr>
          <w:rFonts w:cs="Times New Roman"/>
          <w:b/>
          <w:bCs/>
          <w:sz w:val="36"/>
          <w:szCs w:val="36"/>
          <w:rtl/>
        </w:rPr>
      </w:pPr>
      <w:r>
        <w:rPr>
          <w:rFonts w:cs="Times New Roman" w:hint="cs"/>
          <w:b/>
          <w:bCs/>
          <w:sz w:val="36"/>
          <w:szCs w:val="36"/>
          <w:rtl/>
        </w:rPr>
        <w:t>أحمد جاسم نوفل</w:t>
      </w:r>
    </w:p>
    <w:p w:rsidR="00D32E4E" w:rsidRDefault="00D32E4E" w:rsidP="00D32E4E">
      <w:pPr>
        <w:bidi w:val="0"/>
        <w:jc w:val="center"/>
        <w:rPr>
          <w:rFonts w:cs="Times New Roman"/>
          <w:b/>
          <w:bCs/>
          <w:sz w:val="36"/>
          <w:szCs w:val="36"/>
          <w:rtl/>
        </w:rPr>
      </w:pPr>
    </w:p>
    <w:p w:rsidR="00D32E4E" w:rsidRDefault="00D32E4E" w:rsidP="00D32E4E">
      <w:pPr>
        <w:bidi w:val="0"/>
        <w:jc w:val="center"/>
        <w:rPr>
          <w:rFonts w:cs="Times New Roman"/>
          <w:sz w:val="36"/>
          <w:szCs w:val="36"/>
          <w:rtl/>
        </w:rPr>
      </w:pPr>
      <w:r w:rsidRPr="00AF046D">
        <w:rPr>
          <w:rFonts w:cs="Times New Roman" w:hint="cs"/>
          <w:sz w:val="36"/>
          <w:szCs w:val="36"/>
          <w:rtl/>
        </w:rPr>
        <w:t>بأشراف</w:t>
      </w:r>
    </w:p>
    <w:p w:rsidR="00D32E4E" w:rsidRPr="00C60075" w:rsidRDefault="00D32E4E" w:rsidP="00D32E4E">
      <w:pPr>
        <w:bidi w:val="0"/>
        <w:jc w:val="center"/>
        <w:rPr>
          <w:rFonts w:asciiTheme="majorHAnsi" w:hAnsiTheme="majorHAnsi" w:cstheme="majorBidi"/>
          <w:b/>
          <w:bCs/>
          <w:sz w:val="24"/>
          <w:szCs w:val="24"/>
          <w:lang w:bidi="ar-IQ"/>
        </w:rPr>
      </w:pPr>
      <w:r w:rsidRPr="00C60075">
        <w:rPr>
          <w:rFonts w:cs="Times New Roman" w:hint="cs"/>
          <w:b/>
          <w:bCs/>
          <w:sz w:val="40"/>
          <w:szCs w:val="40"/>
          <w:rtl/>
        </w:rPr>
        <w:t>أ.د. براء نجم عبد الله</w:t>
      </w:r>
    </w:p>
    <w:p w:rsidR="00D32E4E" w:rsidRDefault="00D32E4E" w:rsidP="00D32E4E">
      <w:pPr>
        <w:tabs>
          <w:tab w:val="left" w:pos="6602"/>
        </w:tabs>
        <w:bidi w:val="0"/>
        <w:rPr>
          <w:rFonts w:asciiTheme="majorHAnsi" w:hAnsiTheme="majorHAnsi" w:cstheme="majorBidi"/>
          <w:lang w:bidi="ar-IQ"/>
        </w:rPr>
      </w:pPr>
    </w:p>
    <w:p w:rsidR="00D32E4E" w:rsidRDefault="00D32E4E" w:rsidP="00D32E4E">
      <w:pPr>
        <w:tabs>
          <w:tab w:val="left" w:pos="937"/>
          <w:tab w:val="left" w:pos="7961"/>
        </w:tabs>
        <w:bidi w:val="0"/>
        <w:rPr>
          <w:rFonts w:asciiTheme="majorHAnsi" w:hAnsiTheme="majorHAnsi" w:cstheme="majorBidi"/>
          <w:lang w:bidi="ar-IQ"/>
        </w:rPr>
      </w:pPr>
      <w:r>
        <w:rPr>
          <w:rFonts w:asciiTheme="majorHAnsi" w:hAnsiTheme="majorHAnsi" w:cstheme="majorBidi"/>
          <w:lang w:bidi="ar-IQ"/>
        </w:rPr>
        <w:tab/>
      </w:r>
      <w:r w:rsidRPr="001229BF">
        <w:rPr>
          <w:rFonts w:asciiTheme="majorHAnsi" w:hAnsiTheme="majorHAnsi" w:cstheme="majorBidi" w:hint="cs"/>
          <w:sz w:val="28"/>
          <w:szCs w:val="28"/>
          <w:rtl/>
          <w:lang w:bidi="ar-IQ"/>
        </w:rPr>
        <w:t xml:space="preserve">2014م </w:t>
      </w:r>
      <w:r w:rsidRPr="001229BF">
        <w:rPr>
          <w:rFonts w:asciiTheme="majorHAnsi" w:hAnsiTheme="majorHAnsi" w:cstheme="majorBidi"/>
          <w:sz w:val="28"/>
          <w:szCs w:val="28"/>
          <w:lang w:bidi="ar-IQ"/>
        </w:rPr>
        <w:t xml:space="preserve">  </w:t>
      </w:r>
      <w:r>
        <w:rPr>
          <w:rFonts w:asciiTheme="majorHAnsi" w:hAnsiTheme="majorHAnsi" w:cstheme="majorBidi"/>
          <w:lang w:bidi="ar-IQ"/>
        </w:rPr>
        <w:tab/>
      </w:r>
      <w:r w:rsidRPr="001229BF">
        <w:rPr>
          <w:rFonts w:asciiTheme="majorHAnsi" w:hAnsiTheme="majorHAnsi" w:cstheme="majorBidi" w:hint="cs"/>
          <w:sz w:val="28"/>
          <w:szCs w:val="28"/>
          <w:rtl/>
          <w:lang w:bidi="ar-IQ"/>
        </w:rPr>
        <w:t>1435</w:t>
      </w:r>
      <w:r w:rsidRPr="001229BF">
        <w:rPr>
          <w:rFonts w:asciiTheme="majorBidi" w:hAnsiTheme="majorBidi" w:cstheme="majorBidi"/>
          <w:sz w:val="28"/>
          <w:szCs w:val="28"/>
          <w:rtl/>
          <w:lang w:bidi="ar-IQ"/>
        </w:rPr>
        <w:t>ھ</w:t>
      </w:r>
    </w:p>
    <w:p w:rsidR="00D32E4E" w:rsidRDefault="00D32E4E" w:rsidP="00D32E4E">
      <w:pPr>
        <w:tabs>
          <w:tab w:val="left" w:pos="1604"/>
        </w:tabs>
        <w:bidi w:val="0"/>
        <w:rPr>
          <w:rFonts w:asciiTheme="majorHAnsi" w:hAnsiTheme="majorHAnsi" w:cstheme="majorBidi"/>
          <w:lang w:bidi="ar-IQ"/>
        </w:rPr>
      </w:pPr>
      <w:r>
        <w:rPr>
          <w:rFonts w:asciiTheme="majorHAnsi" w:hAnsiTheme="majorHAnsi" w:cstheme="majorBidi"/>
          <w:lang w:bidi="ar-IQ"/>
        </w:rPr>
        <w:tab/>
      </w:r>
    </w:p>
    <w:p w:rsidR="00D32E4E" w:rsidRPr="002330D3" w:rsidRDefault="00D32E4E" w:rsidP="00D32E4E">
      <w:pPr>
        <w:spacing w:line="360" w:lineRule="auto"/>
        <w:jc w:val="center"/>
        <w:rPr>
          <w:rFonts w:asciiTheme="majorBidi" w:hAnsiTheme="majorBidi" w:cstheme="majorBidi"/>
          <w:b/>
          <w:bCs/>
          <w:sz w:val="32"/>
          <w:szCs w:val="32"/>
          <w:rtl/>
          <w:lang w:bidi="ar-IQ"/>
        </w:rPr>
      </w:pPr>
      <w:r w:rsidRPr="002330D3">
        <w:rPr>
          <w:rFonts w:asciiTheme="majorBidi" w:hAnsiTheme="majorBidi" w:cstheme="majorBidi" w:hint="cs"/>
          <w:b/>
          <w:bCs/>
          <w:sz w:val="32"/>
          <w:szCs w:val="32"/>
          <w:rtl/>
          <w:lang w:bidi="ar-IQ"/>
        </w:rPr>
        <w:lastRenderedPageBreak/>
        <w:t>الخلاصة</w:t>
      </w:r>
    </w:p>
    <w:p w:rsidR="00D32E4E" w:rsidRPr="00114E7B" w:rsidRDefault="00D32E4E" w:rsidP="00D32E4E">
      <w:pPr>
        <w:spacing w:line="360" w:lineRule="auto"/>
        <w:ind w:firstLine="651"/>
        <w:jc w:val="both"/>
        <w:rPr>
          <w:rFonts w:asciiTheme="majorBidi" w:hAnsiTheme="majorBidi" w:cstheme="majorBidi"/>
          <w:sz w:val="28"/>
          <w:szCs w:val="28"/>
          <w:rtl/>
        </w:rPr>
      </w:pPr>
      <w:r w:rsidRPr="00114E7B">
        <w:rPr>
          <w:rFonts w:asciiTheme="majorBidi" w:hAnsiTheme="majorBidi" w:cstheme="majorBidi"/>
          <w:sz w:val="28"/>
          <w:szCs w:val="28"/>
          <w:rtl/>
          <w:lang w:bidi="ar-IQ"/>
        </w:rPr>
        <w:t>صممت هذه الدراسة لمعرفة الدور الوقائي للمستخلص الكحولي لأوراق الجرجير ضد التأثير السمي لبيروكسيد الهيدروجين على كفاءة الجهاز التكاثري في ذكور الجرذان البالغة بدراسة المعايير التالية : تركيز الكولستيرول الكلي, تركيز البروتين الكلي, تركيز الكلوتاثايون المحتزل, تركيز البيروكسي نتريت, تركيز فعالية الكاتلييز, تركيز هورمون التيستوستيرون, تركيز هورمون المحفز للجريبات, تركيز هورمون اللوتيني</w:t>
      </w:r>
      <w:r>
        <w:rPr>
          <w:rFonts w:asciiTheme="majorBidi" w:hAnsiTheme="majorBidi" w:cstheme="majorBidi" w:hint="cs"/>
          <w:sz w:val="28"/>
          <w:szCs w:val="28"/>
          <w:rtl/>
          <w:lang w:bidi="ar-IQ"/>
        </w:rPr>
        <w:t xml:space="preserve"> </w:t>
      </w:r>
      <w:r w:rsidRPr="00114E7B">
        <w:rPr>
          <w:rFonts w:asciiTheme="majorBidi" w:hAnsiTheme="majorBidi" w:cstheme="majorBidi"/>
          <w:sz w:val="28"/>
          <w:szCs w:val="28"/>
          <w:rtl/>
        </w:rPr>
        <w:t>في مصل الدم كذلك تركيز النطف,  النسبة المئويه لمظهر  النطف اللاسوي, وحيوية النطف (الحية والميتة) نسبة وزن الخصية ألى وزن الجسم و</w:t>
      </w:r>
      <w:r w:rsidRPr="00114E7B">
        <w:rPr>
          <w:rFonts w:asciiTheme="majorBidi" w:hAnsiTheme="majorBidi" w:cstheme="majorBidi"/>
          <w:sz w:val="28"/>
          <w:szCs w:val="28"/>
          <w:rtl/>
          <w:lang w:bidi="ar-IQ"/>
        </w:rPr>
        <w:t>ال</w:t>
      </w:r>
      <w:r w:rsidRPr="00114E7B">
        <w:rPr>
          <w:rFonts w:asciiTheme="majorBidi" w:hAnsiTheme="majorBidi" w:cstheme="majorBidi"/>
          <w:sz w:val="28"/>
          <w:szCs w:val="28"/>
          <w:rtl/>
        </w:rPr>
        <w:t>قياسات النسيجية المرضية للخصية والبربخ تشمل (سمك الخلايا الطلائية للنبيبات المنوية, التغيرات التركيبية في نسيج الخصية والبربخ وأقطار النبيبات المنوية), بعد ما تم تحديد المركبات الكيميائية الفعالة في أوراق الجرجير.</w:t>
      </w:r>
    </w:p>
    <w:p w:rsidR="00D32E4E" w:rsidRPr="00114E7B" w:rsidRDefault="00D32E4E" w:rsidP="00D32E4E">
      <w:pPr>
        <w:spacing w:line="360" w:lineRule="auto"/>
        <w:ind w:firstLine="651"/>
        <w:jc w:val="both"/>
        <w:rPr>
          <w:rFonts w:asciiTheme="majorBidi" w:hAnsiTheme="majorBidi" w:cstheme="majorBidi"/>
          <w:sz w:val="28"/>
          <w:szCs w:val="28"/>
          <w:rtl/>
          <w:lang w:bidi="ar-IQ"/>
        </w:rPr>
      </w:pPr>
      <w:r w:rsidRPr="00114E7B">
        <w:rPr>
          <w:rFonts w:asciiTheme="majorBidi" w:hAnsiTheme="majorBidi" w:cstheme="majorBidi"/>
          <w:sz w:val="28"/>
          <w:szCs w:val="28"/>
          <w:rtl/>
          <w:lang w:bidi="ar-IQ"/>
        </w:rPr>
        <w:t xml:space="preserve">تم استخدام (40) من ذكور الجرذان البالغة يتراوح معدل أوزانها 200-275غم وقسمت عشوائيا إلى أربعة مجاميع متساوية وبواقع عشرة حيوانات/مجموعة وعوملت </w:t>
      </w:r>
      <w:r>
        <w:rPr>
          <w:rFonts w:asciiTheme="majorBidi" w:hAnsiTheme="majorBidi" w:cstheme="majorBidi"/>
          <w:sz w:val="28"/>
          <w:szCs w:val="28"/>
          <w:rtl/>
          <w:lang w:bidi="ar-IQ"/>
        </w:rPr>
        <w:t>لمدة60</w:t>
      </w:r>
      <w:r w:rsidRPr="00114E7B">
        <w:rPr>
          <w:rFonts w:asciiTheme="majorBidi" w:hAnsiTheme="majorBidi" w:cstheme="majorBidi"/>
          <w:sz w:val="28"/>
          <w:szCs w:val="28"/>
          <w:rtl/>
          <w:lang w:bidi="ar-IQ"/>
        </w:rPr>
        <w:t>يوم كالأتي: جرذان المجموعة الأولى أعطيت ماء الحنفية وأعتبرت كمجموعة سيطرة, المجموعة الثانية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1</w:t>
      </w:r>
      <w:r w:rsidRPr="00114E7B">
        <w:rPr>
          <w:rFonts w:asciiTheme="majorBidi" w:hAnsiTheme="majorBidi" w:cstheme="majorBidi"/>
          <w:sz w:val="28"/>
          <w:szCs w:val="28"/>
          <w:vertAlign w:val="subscript"/>
          <w:rtl/>
          <w:lang w:bidi="ar-IQ"/>
        </w:rPr>
        <w:t xml:space="preserve"> </w:t>
      </w:r>
      <w:r w:rsidRPr="00114E7B">
        <w:rPr>
          <w:rFonts w:asciiTheme="majorBidi" w:hAnsiTheme="majorBidi" w:cstheme="majorBidi"/>
          <w:sz w:val="28"/>
          <w:szCs w:val="28"/>
          <w:rtl/>
          <w:lang w:bidi="ar-IQ"/>
        </w:rPr>
        <w:t>الحيوانات في هذه  المجموعة أعطيت ماء الحنفية الحاوي على 5٪ من بيروكسيد الهيدروجين, المجموعة الثالثة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2</w:t>
      </w:r>
      <w:r w:rsidRPr="00114E7B">
        <w:rPr>
          <w:rFonts w:asciiTheme="majorBidi" w:hAnsiTheme="majorBidi" w:cstheme="majorBidi"/>
          <w:sz w:val="28"/>
          <w:szCs w:val="28"/>
          <w:rtl/>
          <w:lang w:bidi="ar-IQ"/>
        </w:rPr>
        <w:t>)</w:t>
      </w:r>
      <w:r w:rsidRPr="00114E7B">
        <w:rPr>
          <w:rFonts w:asciiTheme="majorBidi" w:hAnsiTheme="majorBidi" w:cstheme="majorBidi"/>
          <w:sz w:val="28"/>
          <w:szCs w:val="28"/>
          <w:vertAlign w:val="subscript"/>
          <w:rtl/>
          <w:lang w:bidi="ar-IQ"/>
        </w:rPr>
        <w:t xml:space="preserve"> </w:t>
      </w:r>
      <w:r w:rsidRPr="00114E7B">
        <w:rPr>
          <w:rFonts w:asciiTheme="majorBidi" w:hAnsiTheme="majorBidi" w:cstheme="majorBidi"/>
          <w:sz w:val="28"/>
          <w:szCs w:val="28"/>
          <w:rtl/>
          <w:lang w:bidi="ar-IQ"/>
        </w:rPr>
        <w:t>الحيوانات في هذه  المجموعة أعطيت الحنفية الحاوي على  5٪ من بيروكسيد الهيدروجين وأعطيت 300مغ \ كغم من وزن الجسم من المستخلص الكحولي لأوراق نبات الجرجير, المجموعة الرابعة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3</w:t>
      </w:r>
      <w:r w:rsidRPr="00114E7B">
        <w:rPr>
          <w:rFonts w:asciiTheme="majorBidi" w:hAnsiTheme="majorBidi" w:cstheme="majorBidi"/>
          <w:sz w:val="28"/>
          <w:szCs w:val="28"/>
          <w:rtl/>
          <w:lang w:bidi="ar-IQ"/>
        </w:rPr>
        <w:t>)</w:t>
      </w:r>
      <w:r w:rsidRPr="00114E7B">
        <w:rPr>
          <w:rFonts w:asciiTheme="majorBidi" w:hAnsiTheme="majorBidi" w:cstheme="majorBidi"/>
          <w:sz w:val="28"/>
          <w:szCs w:val="28"/>
          <w:vertAlign w:val="subscript"/>
          <w:rtl/>
          <w:lang w:bidi="ar-IQ"/>
        </w:rPr>
        <w:t xml:space="preserve"> </w:t>
      </w:r>
      <w:r w:rsidRPr="00114E7B">
        <w:rPr>
          <w:rFonts w:asciiTheme="majorBidi" w:hAnsiTheme="majorBidi" w:cstheme="majorBidi"/>
          <w:sz w:val="28"/>
          <w:szCs w:val="28"/>
          <w:rtl/>
          <w:lang w:bidi="ar-IQ"/>
        </w:rPr>
        <w:t>الحيوانات في هذه  المجموعة أعطيت 300مغ \ كغم من وزن الجسم من المستخلص الكحولي لأوراق نبات الجرجير.</w:t>
      </w:r>
    </w:p>
    <w:p w:rsidR="00D32E4E" w:rsidRDefault="00D32E4E" w:rsidP="00D32E4E">
      <w:pPr>
        <w:spacing w:line="360" w:lineRule="auto"/>
        <w:ind w:firstLine="651"/>
        <w:jc w:val="both"/>
        <w:rPr>
          <w:rFonts w:asciiTheme="majorBidi" w:hAnsiTheme="majorBidi" w:cstheme="majorBidi"/>
          <w:sz w:val="28"/>
          <w:szCs w:val="28"/>
          <w:rtl/>
          <w:lang w:bidi="ar-IQ"/>
        </w:rPr>
      </w:pPr>
      <w:r w:rsidRPr="00114E7B">
        <w:rPr>
          <w:rFonts w:asciiTheme="majorBidi" w:hAnsiTheme="majorBidi" w:cstheme="majorBidi"/>
          <w:sz w:val="28"/>
          <w:szCs w:val="28"/>
          <w:rtl/>
          <w:lang w:bidi="ar-IQ"/>
        </w:rPr>
        <w:t>جمعت عينات الدم في الفترات 0, 30, 60 يوم من التجربة بطريقة الوخز القلبي لغرض دراسة المعايير التالية:تراكيز الهورمونات والمعايير الكيموحيوية ( تركيز الكولستيرول الكلي, تركيز البروتين الكلي, تركيز الكلوتاثايون المحتزل, تركيز البيروكسي نتريت, تركيز فعالية الكاتلييز), في نهاية التجربة ستة حيوانات من كل مجموعة وزنت وقتلت وأخذت الخصية ووزنت. أخذ ذيل البربخ لقياس معايير النطف وعينات من الخصى أخذت للدراسة النسيجية.</w:t>
      </w:r>
    </w:p>
    <w:p w:rsidR="00D32E4E" w:rsidRPr="00114E7B" w:rsidRDefault="00D32E4E" w:rsidP="00D32E4E">
      <w:pPr>
        <w:spacing w:line="360" w:lineRule="auto"/>
        <w:ind w:firstLine="651"/>
        <w:jc w:val="both"/>
        <w:rPr>
          <w:rFonts w:asciiTheme="majorBidi" w:hAnsiTheme="majorBidi" w:cstheme="majorBidi"/>
          <w:sz w:val="28"/>
          <w:szCs w:val="28"/>
          <w:rtl/>
          <w:lang w:bidi="ar-IQ"/>
        </w:rPr>
      </w:pPr>
      <w:r>
        <w:rPr>
          <w:rFonts w:asciiTheme="majorBidi" w:hAnsiTheme="majorBidi" w:cstheme="majorBidi" w:hint="cs"/>
          <w:sz w:val="28"/>
          <w:szCs w:val="28"/>
          <w:rtl/>
          <w:lang w:bidi="ar-IQ"/>
        </w:rPr>
        <w:t>أ</w:t>
      </w:r>
      <w:r w:rsidRPr="00114E7B">
        <w:rPr>
          <w:rFonts w:asciiTheme="majorBidi" w:hAnsiTheme="majorBidi" w:cstheme="majorBidi"/>
          <w:sz w:val="28"/>
          <w:szCs w:val="28"/>
          <w:rtl/>
          <w:lang w:bidi="ar-IQ"/>
        </w:rPr>
        <w:t>ظهر التحليل الكيميائي وجود مركبات الآيض الثانويه التاليه في أوراق نبات الجرجير: القلويدات, الكلايكوسيدات, التربينات, الصابونينات, الفلافونيدات, الستيرويدات وعدم وجود التانينات, الريسينات والكومارينات.</w:t>
      </w:r>
    </w:p>
    <w:p w:rsidR="00D32E4E" w:rsidRPr="00114E7B" w:rsidRDefault="00D32E4E" w:rsidP="00D32E4E">
      <w:pPr>
        <w:spacing w:line="360" w:lineRule="auto"/>
        <w:jc w:val="both"/>
        <w:rPr>
          <w:rFonts w:asciiTheme="majorBidi" w:hAnsiTheme="majorBidi" w:cstheme="majorBidi"/>
          <w:sz w:val="28"/>
          <w:szCs w:val="28"/>
          <w:rtl/>
          <w:lang w:bidi="ar-IQ"/>
        </w:rPr>
      </w:pPr>
      <w:r w:rsidRPr="00114E7B">
        <w:rPr>
          <w:rFonts w:asciiTheme="majorBidi" w:hAnsiTheme="majorBidi" w:cstheme="majorBidi"/>
          <w:sz w:val="28"/>
          <w:szCs w:val="28"/>
          <w:rtl/>
          <w:lang w:bidi="ar-IQ"/>
        </w:rPr>
        <w:lastRenderedPageBreak/>
        <w:t>أظهرت النتائج أنخفاضا معنوياً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في تركيز الكوليستيرول الكلي وتركيز البيروكسي نتريت مع زيادة معنوية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في تركيز الكلوتاثايون, تركيز فعالية الكتليز وتركيز البروتين الكلي, أيضا أشارت النتائج ألى زيادة معنوية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في تركيز هورمون التيستوستيرون, تركيز هورمون المحفز للجريبات وتركيز الهرمون اللوتيني في المجموعة الرابعة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3</w:t>
      </w:r>
      <w:r w:rsidRPr="00114E7B">
        <w:rPr>
          <w:rFonts w:asciiTheme="majorBidi" w:hAnsiTheme="majorBidi" w:cstheme="majorBidi"/>
          <w:sz w:val="28"/>
          <w:szCs w:val="28"/>
          <w:rtl/>
          <w:lang w:bidi="ar-IQ"/>
        </w:rPr>
        <w:t>) بالمقارنة بمجموعة السيطرة والمجموعة المعالجة بيروكسيد الهيدروجين</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1</w:t>
      </w:r>
      <w:r w:rsidRPr="00114E7B">
        <w:rPr>
          <w:rFonts w:asciiTheme="majorBidi" w:hAnsiTheme="majorBidi" w:cstheme="majorBidi"/>
          <w:sz w:val="28"/>
          <w:szCs w:val="28"/>
          <w:lang w:bidi="ar-IQ"/>
        </w:rPr>
        <w:t xml:space="preserve">) </w:t>
      </w:r>
      <w:r w:rsidRPr="00114E7B">
        <w:rPr>
          <w:rFonts w:asciiTheme="majorBidi" w:hAnsiTheme="majorBidi" w:cstheme="majorBidi"/>
          <w:sz w:val="28"/>
          <w:szCs w:val="28"/>
          <w:rtl/>
          <w:lang w:bidi="ar-IQ"/>
        </w:rPr>
        <w:t>.</w:t>
      </w:r>
    </w:p>
    <w:p w:rsidR="00D32E4E" w:rsidRPr="00114E7B" w:rsidRDefault="00D32E4E" w:rsidP="00D32E4E">
      <w:pPr>
        <w:spacing w:line="360" w:lineRule="auto"/>
        <w:jc w:val="both"/>
        <w:rPr>
          <w:rFonts w:asciiTheme="majorBidi" w:hAnsiTheme="majorBidi" w:cstheme="majorBidi"/>
          <w:sz w:val="28"/>
          <w:szCs w:val="28"/>
          <w:rtl/>
          <w:lang w:bidi="ar-IQ"/>
        </w:rPr>
      </w:pPr>
      <w:r w:rsidRPr="00114E7B">
        <w:rPr>
          <w:rFonts w:asciiTheme="majorBidi" w:hAnsiTheme="majorBidi" w:cstheme="majorBidi"/>
          <w:sz w:val="28"/>
          <w:szCs w:val="28"/>
          <w:rtl/>
          <w:lang w:bidi="ar-IQ"/>
        </w:rPr>
        <w:t>أظهرت نتائج الدراسة ارتفاعاً معنوياً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xml:space="preserve">) في نسبة وزن الخصى لوزن الجسم </w:t>
      </w:r>
      <w:r w:rsidRPr="00114E7B">
        <w:rPr>
          <w:rFonts w:asciiTheme="majorBidi" w:hAnsiTheme="majorBidi" w:cstheme="majorBidi"/>
          <w:sz w:val="28"/>
          <w:szCs w:val="28"/>
          <w:rtl/>
        </w:rPr>
        <w:t>وتركيز النطف والنطف الحيه</w:t>
      </w:r>
      <w:r w:rsidRPr="00114E7B">
        <w:rPr>
          <w:rFonts w:asciiTheme="majorBidi" w:hAnsiTheme="majorBidi" w:cstheme="majorBidi"/>
          <w:sz w:val="28"/>
          <w:szCs w:val="28"/>
          <w:rtl/>
          <w:lang w:bidi="ar-IQ"/>
        </w:rPr>
        <w:t xml:space="preserve"> ماعدا </w:t>
      </w:r>
      <w:r w:rsidRPr="00114E7B">
        <w:rPr>
          <w:rFonts w:asciiTheme="majorBidi" w:hAnsiTheme="majorBidi" w:cstheme="majorBidi"/>
          <w:sz w:val="28"/>
          <w:szCs w:val="28"/>
          <w:rtl/>
        </w:rPr>
        <w:t>النسبة المئويه لمظهر  النطف اللاسوي التي لوحظ انخفاضها</w:t>
      </w:r>
      <w:r w:rsidRPr="00114E7B">
        <w:rPr>
          <w:rFonts w:asciiTheme="majorBidi" w:hAnsiTheme="majorBidi" w:cstheme="majorBidi"/>
          <w:sz w:val="28"/>
          <w:szCs w:val="28"/>
          <w:rtl/>
          <w:lang w:bidi="ar-IQ"/>
        </w:rPr>
        <w:t xml:space="preserve"> في اليوم 60 بعد العلاج في المجموعة التي عولجت بالمستخلص الأثيلي لأوراق نبات الجرجير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3</w:t>
      </w:r>
      <w:r w:rsidRPr="00114E7B">
        <w:rPr>
          <w:rFonts w:asciiTheme="majorBidi" w:hAnsiTheme="majorBidi" w:cstheme="majorBidi"/>
          <w:sz w:val="28"/>
          <w:szCs w:val="28"/>
          <w:rtl/>
          <w:lang w:bidi="ar-IQ"/>
        </w:rPr>
        <w:t>) بالمقارنة مع مجموعة السيطرة، بينما المجموعة التي عوملت ببيروكسيد الهيد</w:t>
      </w:r>
      <w:r w:rsidRPr="00114E7B">
        <w:rPr>
          <w:rFonts w:asciiTheme="majorBidi" w:hAnsiTheme="majorBidi" w:cstheme="majorBidi"/>
          <w:sz w:val="28"/>
          <w:szCs w:val="28"/>
          <w:lang w:bidi="ar-IQ"/>
        </w:rPr>
        <w:t xml:space="preserve"> </w:t>
      </w:r>
      <w:r w:rsidRPr="00114E7B">
        <w:rPr>
          <w:rFonts w:asciiTheme="majorBidi" w:hAnsiTheme="majorBidi" w:cstheme="majorBidi"/>
          <w:sz w:val="28"/>
          <w:szCs w:val="28"/>
          <w:rtl/>
          <w:lang w:bidi="ar-IQ"/>
        </w:rPr>
        <w:t xml:space="preserve">روجين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1</w:t>
      </w:r>
      <w:r w:rsidRPr="00114E7B">
        <w:rPr>
          <w:rFonts w:asciiTheme="majorBidi" w:hAnsiTheme="majorBidi" w:cstheme="majorBidi"/>
          <w:sz w:val="28"/>
          <w:szCs w:val="28"/>
          <w:lang w:bidi="ar-IQ"/>
        </w:rPr>
        <w:t>)</w:t>
      </w:r>
      <w:r w:rsidRPr="00114E7B">
        <w:rPr>
          <w:rFonts w:asciiTheme="majorBidi" w:hAnsiTheme="majorBidi" w:cstheme="majorBidi"/>
          <w:sz w:val="28"/>
          <w:szCs w:val="28"/>
          <w:rtl/>
          <w:lang w:bidi="ar-IQ"/>
        </w:rPr>
        <w:t xml:space="preserve"> أظهرت انخفاض معنوي في تلك المعايير ماعدا</w:t>
      </w:r>
      <w:r w:rsidRPr="00114E7B">
        <w:rPr>
          <w:rFonts w:asciiTheme="majorBidi" w:hAnsiTheme="majorBidi" w:cstheme="majorBidi"/>
          <w:sz w:val="28"/>
          <w:szCs w:val="28"/>
          <w:rtl/>
        </w:rPr>
        <w:t xml:space="preserve"> النسبة المئويه لمظهر  النطف اللاسوي التي لوحظ ارتفاعها</w:t>
      </w:r>
      <w:r w:rsidRPr="00114E7B">
        <w:rPr>
          <w:rFonts w:asciiTheme="majorBidi" w:hAnsiTheme="majorBidi" w:cstheme="majorBidi"/>
          <w:sz w:val="28"/>
          <w:szCs w:val="28"/>
          <w:rtl/>
          <w:lang w:bidi="ar-IQ"/>
        </w:rPr>
        <w:t xml:space="preserve"> بالمقارنة مع مجموعة السيطرة, من جانب أخر لا يوجد فرق معنوي في تلك  المعايير في المجموعة المعالجة ببيروكسيد الهيدروجين ومستخلص أوراق الجرجير</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2</w:t>
      </w:r>
      <w:r w:rsidRPr="00114E7B">
        <w:rPr>
          <w:rFonts w:asciiTheme="majorBidi" w:hAnsiTheme="majorBidi" w:cstheme="majorBidi"/>
          <w:sz w:val="28"/>
          <w:szCs w:val="28"/>
          <w:lang w:bidi="ar-IQ"/>
        </w:rPr>
        <w:t xml:space="preserve">) </w:t>
      </w:r>
      <w:r w:rsidRPr="00114E7B">
        <w:rPr>
          <w:rFonts w:asciiTheme="majorBidi" w:hAnsiTheme="majorBidi" w:cstheme="majorBidi"/>
          <w:sz w:val="28"/>
          <w:szCs w:val="28"/>
          <w:rtl/>
          <w:lang w:bidi="ar-IQ"/>
        </w:rPr>
        <w:t>) مقارنة مع مجموعة السيطرة.</w:t>
      </w:r>
    </w:p>
    <w:p w:rsidR="00D32E4E" w:rsidRPr="00114E7B" w:rsidRDefault="00D32E4E" w:rsidP="00D32E4E">
      <w:pPr>
        <w:spacing w:line="360" w:lineRule="auto"/>
        <w:jc w:val="both"/>
        <w:rPr>
          <w:rFonts w:asciiTheme="majorBidi" w:hAnsiTheme="majorBidi" w:cstheme="majorBidi"/>
          <w:sz w:val="28"/>
          <w:szCs w:val="28"/>
          <w:rtl/>
          <w:lang w:bidi="ar-IQ"/>
        </w:rPr>
      </w:pPr>
      <w:r w:rsidRPr="00114E7B">
        <w:rPr>
          <w:rFonts w:asciiTheme="majorBidi" w:hAnsiTheme="majorBidi" w:cstheme="majorBidi"/>
          <w:sz w:val="28"/>
          <w:szCs w:val="28"/>
          <w:rtl/>
          <w:lang w:bidi="ar-IQ"/>
        </w:rPr>
        <w:t>بيروكسيد الهيدروجين لمدة 60 يوم سبب أنخفاض معنوي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xml:space="preserve">) في تركيز الكلوتاثايون, تركيز فعالية الكتليز وتركيز البروتين الكلي مع زيادة معنوية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في تركيز الكوليستيرول الكلي وتركيز البيروكسي نتريت أيضا أشارت النتائج ألى أنخفاض معنوي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في تركيز هورمون التيستوستيرون, تركيز هورمون المحفز للجريبات وتركيز الهرمون اللوتيني في المجموعة الثانية</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1</w:t>
      </w:r>
      <w:r w:rsidRPr="00114E7B">
        <w:rPr>
          <w:rFonts w:asciiTheme="majorBidi" w:hAnsiTheme="majorBidi" w:cstheme="majorBidi"/>
          <w:sz w:val="28"/>
          <w:szCs w:val="28"/>
          <w:lang w:bidi="ar-IQ"/>
        </w:rPr>
        <w:t xml:space="preserve">) </w:t>
      </w:r>
      <w:r w:rsidRPr="00114E7B">
        <w:rPr>
          <w:rFonts w:asciiTheme="majorBidi" w:hAnsiTheme="majorBidi" w:cstheme="majorBidi"/>
          <w:sz w:val="28"/>
          <w:szCs w:val="28"/>
          <w:rtl/>
          <w:lang w:bidi="ar-IQ"/>
        </w:rPr>
        <w:t xml:space="preserve">) بالمقارنة مع مجموعة السيطرة ومجموعة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3</w:t>
      </w:r>
      <w:r w:rsidRPr="00114E7B">
        <w:rPr>
          <w:rFonts w:asciiTheme="majorBidi" w:hAnsiTheme="majorBidi" w:cstheme="majorBidi"/>
          <w:sz w:val="28"/>
          <w:szCs w:val="28"/>
          <w:lang w:bidi="ar-IQ"/>
        </w:rPr>
        <w:t xml:space="preserve">) </w:t>
      </w:r>
      <w:r w:rsidRPr="00114E7B">
        <w:rPr>
          <w:rFonts w:asciiTheme="majorBidi" w:hAnsiTheme="majorBidi" w:cstheme="majorBidi"/>
          <w:sz w:val="28"/>
          <w:szCs w:val="28"/>
          <w:rtl/>
          <w:lang w:bidi="ar-IQ"/>
        </w:rPr>
        <w:t>).</w:t>
      </w:r>
    </w:p>
    <w:p w:rsidR="00D32E4E" w:rsidRPr="00114E7B" w:rsidRDefault="00D32E4E" w:rsidP="00D32E4E">
      <w:pPr>
        <w:spacing w:line="360" w:lineRule="auto"/>
        <w:jc w:val="both"/>
        <w:rPr>
          <w:rFonts w:asciiTheme="majorBidi" w:hAnsiTheme="majorBidi" w:cstheme="majorBidi"/>
          <w:sz w:val="28"/>
          <w:szCs w:val="28"/>
          <w:rtl/>
          <w:lang w:bidi="ar-IQ"/>
        </w:rPr>
      </w:pPr>
      <w:r w:rsidRPr="00114E7B">
        <w:rPr>
          <w:rFonts w:asciiTheme="majorBidi" w:hAnsiTheme="majorBidi" w:cstheme="majorBidi"/>
          <w:sz w:val="28"/>
          <w:szCs w:val="28"/>
          <w:rtl/>
          <w:lang w:bidi="ar-IQ"/>
        </w:rPr>
        <w:t xml:space="preserve">           أوضحت نتائج القياسات النسجية لمقاطع خصى ذكور الجرذان لمجموعة </w:t>
      </w:r>
      <w:r w:rsidRPr="00114E7B">
        <w:rPr>
          <w:rFonts w:asciiTheme="majorBidi" w:hAnsiTheme="majorBidi" w:cstheme="majorBidi"/>
          <w:sz w:val="28"/>
          <w:szCs w:val="28"/>
          <w:rtl/>
        </w:rPr>
        <w:t xml:space="preserve"> </w:t>
      </w:r>
      <w:r w:rsidRPr="00114E7B">
        <w:rPr>
          <w:rFonts w:asciiTheme="majorBidi" w:hAnsiTheme="majorBidi" w:cstheme="majorBidi"/>
          <w:sz w:val="28"/>
          <w:szCs w:val="28"/>
          <w:rtl/>
          <w:lang w:bidi="ar-IQ"/>
        </w:rPr>
        <w:t>(</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3</w:t>
      </w:r>
      <w:r w:rsidRPr="00114E7B">
        <w:rPr>
          <w:rFonts w:asciiTheme="majorBidi" w:hAnsiTheme="majorBidi" w:cstheme="majorBidi"/>
          <w:sz w:val="28"/>
          <w:szCs w:val="28"/>
          <w:rtl/>
          <w:lang w:bidi="ar-IQ"/>
        </w:rPr>
        <w:t>) أرتفاعا معنويا (</w:t>
      </w:r>
      <w:r w:rsidRPr="00114E7B">
        <w:rPr>
          <w:rFonts w:asciiTheme="majorBidi" w:hAnsiTheme="majorBidi" w:cstheme="majorBidi"/>
          <w:sz w:val="28"/>
          <w:szCs w:val="28"/>
          <w:lang w:bidi="ar-IQ"/>
        </w:rPr>
        <w:t>(P&lt;0.05</w:t>
      </w:r>
      <w:r w:rsidRPr="00114E7B">
        <w:rPr>
          <w:rFonts w:asciiTheme="majorBidi" w:hAnsiTheme="majorBidi" w:cstheme="majorBidi"/>
          <w:sz w:val="28"/>
          <w:szCs w:val="28"/>
          <w:rtl/>
          <w:lang w:bidi="ar-IQ"/>
        </w:rPr>
        <w:t xml:space="preserve"> في معدل أقطار النبيبات المنوية وسمك الخلايا الطلائية لها في اليوم 60 بعد العلاج بالمستخلص الأثيلي لأوراق نبات الجرجير, لكن معاملة الجرذان ببيروكسيد الهيدروجين</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1</w:t>
      </w:r>
      <w:r w:rsidRPr="00114E7B">
        <w:rPr>
          <w:rFonts w:asciiTheme="majorBidi" w:hAnsiTheme="majorBidi" w:cstheme="majorBidi"/>
          <w:sz w:val="28"/>
          <w:szCs w:val="28"/>
          <w:lang w:bidi="ar-IQ"/>
        </w:rPr>
        <w:t xml:space="preserve">) </w:t>
      </w:r>
      <w:r w:rsidRPr="00114E7B">
        <w:rPr>
          <w:rFonts w:asciiTheme="majorBidi" w:hAnsiTheme="majorBidi" w:cstheme="majorBidi"/>
          <w:sz w:val="28"/>
          <w:szCs w:val="28"/>
          <w:rtl/>
          <w:lang w:bidi="ar-IQ"/>
        </w:rPr>
        <w:t>) أحدثت انخفاضا معنوياً (</w:t>
      </w:r>
      <w:r w:rsidRPr="00114E7B">
        <w:rPr>
          <w:rFonts w:asciiTheme="majorBidi" w:hAnsiTheme="majorBidi" w:cstheme="majorBidi"/>
          <w:sz w:val="28"/>
          <w:szCs w:val="28"/>
          <w:lang w:bidi="ar-IQ"/>
        </w:rPr>
        <w:t xml:space="preserve"> (P&lt;0.05</w:t>
      </w:r>
      <w:r w:rsidRPr="00114E7B">
        <w:rPr>
          <w:rFonts w:asciiTheme="majorBidi" w:hAnsiTheme="majorBidi" w:cstheme="majorBidi"/>
          <w:sz w:val="28"/>
          <w:szCs w:val="28"/>
          <w:rtl/>
          <w:lang w:bidi="ar-IQ"/>
        </w:rPr>
        <w:t xml:space="preserve">  في سمك الخلايا الطلائية ومعدل اقطار النبيبات المنوية  بالمقارنة مع المجاميع الأخرى ,بينما أظهرت التحليلات الأحصائية عدم وجود  فرق معنوي بين المجموعة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2</w:t>
      </w:r>
      <w:r w:rsidRPr="00114E7B">
        <w:rPr>
          <w:rFonts w:asciiTheme="majorBidi" w:hAnsiTheme="majorBidi" w:cstheme="majorBidi"/>
          <w:sz w:val="28"/>
          <w:szCs w:val="28"/>
          <w:rtl/>
          <w:lang w:bidi="ar-IQ"/>
        </w:rPr>
        <w:t>) ومجموعة السيطرة. كذلك تشير الدراسة النسجية لمقاطع خصى الجرذان المعاملة بالمستخلص الأثيلي لأوراق نبات الجرجير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3</w:t>
      </w:r>
      <w:r w:rsidRPr="00114E7B">
        <w:rPr>
          <w:rFonts w:asciiTheme="majorBidi" w:hAnsiTheme="majorBidi" w:cstheme="majorBidi"/>
          <w:sz w:val="28"/>
          <w:szCs w:val="28"/>
          <w:rtl/>
          <w:lang w:bidi="ar-IQ"/>
        </w:rPr>
        <w:t>)  إلى زيادة حصول التكاثر في خلايا النطف’ بينما أدت  معاملة الجرذان ببيروكسيد الهيدروجين</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1</w:t>
      </w:r>
      <w:r w:rsidRPr="00114E7B">
        <w:rPr>
          <w:rFonts w:asciiTheme="majorBidi" w:hAnsiTheme="majorBidi" w:cstheme="majorBidi"/>
          <w:sz w:val="28"/>
          <w:szCs w:val="28"/>
          <w:lang w:bidi="ar-IQ"/>
        </w:rPr>
        <w:t xml:space="preserve">) </w:t>
      </w:r>
      <w:r w:rsidRPr="00114E7B">
        <w:rPr>
          <w:rFonts w:asciiTheme="majorBidi" w:hAnsiTheme="majorBidi" w:cstheme="majorBidi"/>
          <w:sz w:val="28"/>
          <w:szCs w:val="28"/>
          <w:rtl/>
          <w:lang w:bidi="ar-IQ"/>
        </w:rPr>
        <w:t>) الى قله  في التكاثر لخلايا النطف ووجود فجوات واسعة بين النبيبات المنوية, في حين المجموعة (</w:t>
      </w:r>
      <w:r w:rsidRPr="00114E7B">
        <w:rPr>
          <w:rFonts w:asciiTheme="majorBidi" w:hAnsiTheme="majorBidi" w:cstheme="majorBidi"/>
          <w:sz w:val="28"/>
          <w:szCs w:val="28"/>
          <w:lang w:bidi="ar-IQ"/>
        </w:rPr>
        <w:t>T</w:t>
      </w:r>
      <w:r w:rsidRPr="00114E7B">
        <w:rPr>
          <w:rFonts w:asciiTheme="majorBidi" w:hAnsiTheme="majorBidi" w:cstheme="majorBidi"/>
          <w:sz w:val="28"/>
          <w:szCs w:val="28"/>
          <w:vertAlign w:val="subscript"/>
          <w:lang w:bidi="ar-IQ"/>
        </w:rPr>
        <w:t>2</w:t>
      </w:r>
      <w:r w:rsidRPr="00114E7B">
        <w:rPr>
          <w:rFonts w:asciiTheme="majorBidi" w:hAnsiTheme="majorBidi" w:cstheme="majorBidi"/>
          <w:sz w:val="28"/>
          <w:szCs w:val="28"/>
          <w:rtl/>
          <w:lang w:bidi="ar-IQ"/>
        </w:rPr>
        <w:t xml:space="preserve"> ) ألتي عولجت </w:t>
      </w:r>
      <w:r w:rsidRPr="00114E7B">
        <w:rPr>
          <w:rFonts w:asciiTheme="majorBidi" w:hAnsiTheme="majorBidi" w:cstheme="majorBidi"/>
          <w:sz w:val="28"/>
          <w:szCs w:val="28"/>
          <w:rtl/>
          <w:lang w:bidi="ar-IQ"/>
        </w:rPr>
        <w:lastRenderedPageBreak/>
        <w:t>بالمستخلص الأثيلي لأوراق نبات الجرجير وببيروكسيد الهيدروجين أظهرت تكاثرا معتدلا في خلايا الأنطاف.</w:t>
      </w:r>
    </w:p>
    <w:p w:rsidR="00D32E4E" w:rsidRPr="00114E7B" w:rsidRDefault="00D32E4E" w:rsidP="00D32E4E">
      <w:pPr>
        <w:spacing w:line="360" w:lineRule="auto"/>
        <w:ind w:firstLine="720"/>
        <w:jc w:val="both"/>
        <w:rPr>
          <w:rFonts w:asciiTheme="majorBidi" w:hAnsiTheme="majorBidi" w:cstheme="majorBidi"/>
          <w:sz w:val="28"/>
          <w:szCs w:val="28"/>
          <w:rtl/>
          <w:lang w:bidi="ar-IQ"/>
        </w:rPr>
      </w:pPr>
      <w:r w:rsidRPr="00114E7B">
        <w:rPr>
          <w:rFonts w:asciiTheme="majorBidi" w:hAnsiTheme="majorBidi" w:cstheme="majorBidi"/>
          <w:sz w:val="28"/>
          <w:szCs w:val="28"/>
          <w:rtl/>
          <w:lang w:bidi="ar-IQ"/>
        </w:rPr>
        <w:t xml:space="preserve"> يستدل من نتائج هذه التجربة أن معاملة ذكور الجرذان البالغة لمدة 60 يوم بجرعة (300 ملغم/كغم من وزن الجسم) من المستخلص الأثيلي لأوراق نبات الجرجير أدى إلى  تحسن وتعزيز الوظيفة التكاثرية لذكور الجرذان ضد التأثيرات المؤذية لببيروكسيد الهيدروجين  .</w:t>
      </w:r>
    </w:p>
    <w:p w:rsidR="00D32E4E" w:rsidRPr="00114E7B" w:rsidRDefault="00D32E4E" w:rsidP="00D32E4E">
      <w:pPr>
        <w:spacing w:line="360" w:lineRule="auto"/>
        <w:jc w:val="both"/>
        <w:rPr>
          <w:rFonts w:asciiTheme="majorBidi" w:hAnsiTheme="majorBidi" w:cstheme="majorBidi"/>
          <w:sz w:val="28"/>
          <w:szCs w:val="28"/>
          <w:rtl/>
          <w:lang w:bidi="ar-IQ"/>
        </w:rPr>
      </w:pPr>
    </w:p>
    <w:p w:rsidR="00D32E4E" w:rsidRPr="00114E7B" w:rsidRDefault="00D32E4E" w:rsidP="00D32E4E">
      <w:pPr>
        <w:spacing w:line="360" w:lineRule="auto"/>
        <w:jc w:val="both"/>
        <w:rPr>
          <w:rFonts w:asciiTheme="majorBidi" w:hAnsiTheme="majorBidi" w:cstheme="majorBidi"/>
          <w:sz w:val="28"/>
          <w:szCs w:val="28"/>
          <w:rtl/>
          <w:lang w:bidi="ar-IQ"/>
        </w:rPr>
      </w:pPr>
    </w:p>
    <w:p w:rsidR="00D32E4E" w:rsidRPr="00F763F3" w:rsidRDefault="00D32E4E" w:rsidP="00D32E4E">
      <w:pPr>
        <w:tabs>
          <w:tab w:val="left" w:pos="1604"/>
        </w:tabs>
        <w:rPr>
          <w:rFonts w:asciiTheme="majorHAnsi" w:hAnsiTheme="majorHAnsi" w:cstheme="majorBidi"/>
          <w:rtl/>
          <w:lang w:bidi="ar-IQ"/>
        </w:rPr>
      </w:pPr>
    </w:p>
    <w:p w:rsidR="008E5811" w:rsidRDefault="008E5811">
      <w:pPr>
        <w:rPr>
          <w:lang w:bidi="ar-IQ"/>
        </w:rPr>
      </w:pPr>
    </w:p>
    <w:sectPr w:rsidR="008E5811" w:rsidSect="00C945CC">
      <w:headerReference w:type="default" r:id="rId7"/>
      <w:pgSz w:w="11906" w:h="16838"/>
      <w:pgMar w:top="1440" w:right="1800" w:bottom="1440" w:left="1800" w:header="708" w:footer="708" w:gutter="0"/>
      <w:pgNumType w:fmt="arabicAlpha"/>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AE3" w:rsidRDefault="00950AE3">
      <w:pPr>
        <w:spacing w:after="0" w:line="240" w:lineRule="auto"/>
      </w:pPr>
      <w:r>
        <w:separator/>
      </w:r>
    </w:p>
  </w:endnote>
  <w:endnote w:type="continuationSeparator" w:id="0">
    <w:p w:rsidR="00950AE3" w:rsidRDefault="00950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AE3" w:rsidRDefault="00950AE3">
      <w:pPr>
        <w:spacing w:after="0" w:line="240" w:lineRule="auto"/>
      </w:pPr>
      <w:r>
        <w:separator/>
      </w:r>
    </w:p>
  </w:footnote>
  <w:footnote w:type="continuationSeparator" w:id="0">
    <w:p w:rsidR="00950AE3" w:rsidRDefault="00950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CC" w:rsidRDefault="00950AE3" w:rsidP="00C945CC">
    <w:pPr>
      <w:pStyle w:val="Header"/>
    </w:pPr>
  </w:p>
  <w:p w:rsidR="001E3C71" w:rsidRDefault="00950AE3" w:rsidP="008208B0">
    <w:pPr>
      <w:pStyle w:val="Header"/>
      <w:jc w:val="center"/>
      <w:rPr>
        <w:lang w:bidi="ar-IQ"/>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1C5"/>
    <w:rsid w:val="00071126"/>
    <w:rsid w:val="00136B29"/>
    <w:rsid w:val="00454322"/>
    <w:rsid w:val="004711C5"/>
    <w:rsid w:val="00492C00"/>
    <w:rsid w:val="00673D32"/>
    <w:rsid w:val="007E3445"/>
    <w:rsid w:val="008E5811"/>
    <w:rsid w:val="00950AE3"/>
    <w:rsid w:val="00D32E4E"/>
    <w:rsid w:val="00DD2E5A"/>
    <w:rsid w:val="00E36B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35232"/>
  <w15:docId w15:val="{CC340B52-ED6E-8A40-B284-85A2E11C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711C5"/>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1C5"/>
    <w:pPr>
      <w:tabs>
        <w:tab w:val="center" w:pos="4153"/>
        <w:tab w:val="right" w:pos="8306"/>
      </w:tabs>
      <w:spacing w:after="0" w:line="240" w:lineRule="auto"/>
    </w:pPr>
  </w:style>
  <w:style w:type="character" w:customStyle="1" w:styleId="HeaderChar">
    <w:name w:val="Header Char"/>
    <w:basedOn w:val="DefaultParagraphFont"/>
    <w:link w:val="Header"/>
    <w:uiPriority w:val="99"/>
    <w:rsid w:val="004711C5"/>
    <w:rPr>
      <w:rFonts w:eastAsiaTheme="minorEastAsia"/>
    </w:rPr>
  </w:style>
  <w:style w:type="paragraph" w:styleId="BodyText">
    <w:name w:val="Body Text"/>
    <w:basedOn w:val="Normal"/>
    <w:link w:val="BodyTextChar"/>
    <w:rsid w:val="004711C5"/>
    <w:pPr>
      <w:bidi w:val="0"/>
      <w:spacing w:after="0" w:line="240" w:lineRule="auto"/>
      <w:ind w:right="12"/>
      <w:jc w:val="center"/>
    </w:pPr>
    <w:rPr>
      <w:rFonts w:ascii="Times New Roman" w:eastAsia="Times New Roman" w:hAnsi="Times New Roman" w:cs="Simplified Arabic"/>
      <w:b/>
      <w:bCs/>
      <w:sz w:val="32"/>
      <w:szCs w:val="32"/>
      <w:lang w:eastAsia="ar-SA"/>
    </w:rPr>
  </w:style>
  <w:style w:type="character" w:customStyle="1" w:styleId="BodyTextChar">
    <w:name w:val="Body Text Char"/>
    <w:basedOn w:val="DefaultParagraphFont"/>
    <w:link w:val="BodyText"/>
    <w:rsid w:val="004711C5"/>
    <w:rPr>
      <w:rFonts w:ascii="Times New Roman" w:eastAsia="Times New Roman" w:hAnsi="Times New Roman" w:cs="Simplified Arabic"/>
      <w:b/>
      <w:bCs/>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1630</Words>
  <Characters>9294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noor</cp:lastModifiedBy>
  <cp:revision>3</cp:revision>
  <dcterms:created xsi:type="dcterms:W3CDTF">2019-04-20T08:40:00Z</dcterms:created>
  <dcterms:modified xsi:type="dcterms:W3CDTF">2019-04-20T08:46:00Z</dcterms:modified>
</cp:coreProperties>
</file>